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5E99" w14:textId="7637CD9D" w:rsidR="001C2C24" w:rsidRPr="00E81942" w:rsidRDefault="001F09C5" w:rsidP="00634393">
      <w:pPr>
        <w:jc w:val="center"/>
        <w:rPr>
          <w:b/>
          <w:i/>
          <w:color w:val="C00000"/>
          <w:sz w:val="28"/>
        </w:rPr>
      </w:pPr>
      <w:r w:rsidRPr="00E81942">
        <w:rPr>
          <w:b/>
          <w:sz w:val="28"/>
        </w:rPr>
        <w:t>Year 11 GCSE Maths</w:t>
      </w:r>
      <w:r w:rsidR="00634393" w:rsidRPr="00E81942">
        <w:rPr>
          <w:b/>
          <w:sz w:val="28"/>
        </w:rPr>
        <w:t xml:space="preserve"> </w:t>
      </w:r>
      <w:r w:rsidR="00B35093" w:rsidRPr="00E81942">
        <w:rPr>
          <w:b/>
          <w:sz w:val="28"/>
        </w:rPr>
        <w:t>Revision Homewo</w:t>
      </w:r>
      <w:r w:rsidR="00634393" w:rsidRPr="00E81942">
        <w:rPr>
          <w:b/>
          <w:sz w:val="28"/>
        </w:rPr>
        <w:t xml:space="preserve">rk Schedule </w:t>
      </w:r>
      <w:r w:rsidR="008A6F49">
        <w:rPr>
          <w:b/>
          <w:sz w:val="28"/>
        </w:rPr>
        <w:t>2021-22</w:t>
      </w:r>
    </w:p>
    <w:p w14:paraId="56CBDDD6" w14:textId="77777777" w:rsidR="001F09C5" w:rsidRPr="00E81942" w:rsidRDefault="00634393">
      <w:pPr>
        <w:rPr>
          <w:color w:val="000000" w:themeColor="text1"/>
          <w:sz w:val="24"/>
        </w:rPr>
      </w:pPr>
      <w:r w:rsidRPr="00E81942">
        <w:rPr>
          <w:color w:val="000000" w:themeColor="text1"/>
          <w:sz w:val="24"/>
        </w:rPr>
        <w:t xml:space="preserve">You should complete the </w:t>
      </w:r>
      <w:r w:rsidR="00CB643B" w:rsidRPr="00E81942">
        <w:rPr>
          <w:color w:val="000000" w:themeColor="text1"/>
          <w:sz w:val="24"/>
        </w:rPr>
        <w:t xml:space="preserve">sections in your CGP workbook according to the schedule below </w:t>
      </w:r>
      <w:r w:rsidRPr="00E81942">
        <w:rPr>
          <w:color w:val="000000" w:themeColor="text1"/>
          <w:sz w:val="24"/>
        </w:rPr>
        <w:t>in addition to any homework set</w:t>
      </w:r>
      <w:r w:rsidR="001F09C5" w:rsidRPr="00E81942">
        <w:rPr>
          <w:color w:val="000000" w:themeColor="text1"/>
          <w:sz w:val="24"/>
        </w:rPr>
        <w:t xml:space="preserve">. </w:t>
      </w:r>
      <w:r w:rsidR="00CC78F7" w:rsidRPr="00E81942">
        <w:rPr>
          <w:color w:val="000000" w:themeColor="text1"/>
          <w:sz w:val="24"/>
        </w:rPr>
        <w:t xml:space="preserve">All labels are linked to the GCSE specification document attached. </w:t>
      </w:r>
      <w:r w:rsidR="001F09C5" w:rsidRPr="00E81942">
        <w:rPr>
          <w:color w:val="000000" w:themeColor="text1"/>
          <w:sz w:val="24"/>
        </w:rPr>
        <w:t>You should do the following for each subject area:</w:t>
      </w:r>
    </w:p>
    <w:p w14:paraId="660A34CE" w14:textId="77777777" w:rsidR="00CB643B" w:rsidRPr="00E81942" w:rsidRDefault="00CB643B" w:rsidP="001F09C5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00E81942">
        <w:rPr>
          <w:color w:val="000000" w:themeColor="text1"/>
          <w:sz w:val="24"/>
        </w:rPr>
        <w:t>Complete the sections in the workbook and mark using the answers at the back</w:t>
      </w:r>
    </w:p>
    <w:p w14:paraId="3098A96A" w14:textId="77777777" w:rsidR="00CB643B" w:rsidRPr="00E81942" w:rsidRDefault="00CB643B" w:rsidP="00CB643B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00E81942">
        <w:rPr>
          <w:color w:val="000000" w:themeColor="text1"/>
          <w:sz w:val="24"/>
        </w:rPr>
        <w:t>Complete past questions</w:t>
      </w:r>
    </w:p>
    <w:p w14:paraId="6BA81488" w14:textId="77777777" w:rsidR="00CB643B" w:rsidRPr="00E81942" w:rsidRDefault="00CB643B" w:rsidP="00CB643B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00E81942">
        <w:rPr>
          <w:color w:val="000000" w:themeColor="text1"/>
          <w:sz w:val="24"/>
        </w:rPr>
        <w:t xml:space="preserve">Complete practise questions from </w:t>
      </w:r>
      <w:proofErr w:type="spellStart"/>
      <w:r w:rsidRPr="00E81942">
        <w:rPr>
          <w:color w:val="000000" w:themeColor="text1"/>
          <w:sz w:val="24"/>
        </w:rPr>
        <w:t>MyMaths</w:t>
      </w:r>
      <w:proofErr w:type="spellEnd"/>
      <w:r w:rsidRPr="00E81942">
        <w:rPr>
          <w:color w:val="000000" w:themeColor="text1"/>
          <w:sz w:val="24"/>
        </w:rPr>
        <w:t xml:space="preserve"> and/or the textbook</w:t>
      </w:r>
    </w:p>
    <w:p w14:paraId="2A289B1F" w14:textId="77777777" w:rsidR="00CB643B" w:rsidRPr="00E81942" w:rsidRDefault="00CB643B" w:rsidP="00CB643B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00E81942">
        <w:rPr>
          <w:color w:val="000000" w:themeColor="text1"/>
          <w:sz w:val="24"/>
        </w:rPr>
        <w:t xml:space="preserve">Revisit these topics </w:t>
      </w:r>
      <w:proofErr w:type="gramStart"/>
      <w:r w:rsidRPr="00E81942">
        <w:rPr>
          <w:color w:val="000000" w:themeColor="text1"/>
          <w:sz w:val="24"/>
        </w:rPr>
        <w:t>at a later date</w:t>
      </w:r>
      <w:proofErr w:type="gramEnd"/>
      <w:r w:rsidRPr="00E81942">
        <w:rPr>
          <w:color w:val="000000" w:themeColor="text1"/>
          <w:sz w:val="24"/>
        </w:rPr>
        <w:t xml:space="preserve"> re-reading notes made and completing additional questions </w:t>
      </w:r>
    </w:p>
    <w:p w14:paraId="72D3B586" w14:textId="77777777" w:rsidR="001F09C5" w:rsidRPr="00E81942" w:rsidRDefault="00CB643B" w:rsidP="00CB643B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00E81942">
        <w:rPr>
          <w:color w:val="000000" w:themeColor="text1"/>
          <w:sz w:val="24"/>
        </w:rPr>
        <w:t xml:space="preserve">Optional: </w:t>
      </w:r>
      <w:r w:rsidR="001F09C5" w:rsidRPr="00E81942">
        <w:rPr>
          <w:color w:val="000000" w:themeColor="text1"/>
          <w:sz w:val="24"/>
        </w:rPr>
        <w:t xml:space="preserve">Make theory notes from </w:t>
      </w:r>
      <w:proofErr w:type="spellStart"/>
      <w:r w:rsidR="001F09C5" w:rsidRPr="00E81942">
        <w:rPr>
          <w:color w:val="000000" w:themeColor="text1"/>
          <w:sz w:val="24"/>
        </w:rPr>
        <w:t>MyMaths</w:t>
      </w:r>
      <w:proofErr w:type="spellEnd"/>
      <w:r w:rsidR="001F09C5" w:rsidRPr="00E81942">
        <w:rPr>
          <w:color w:val="000000" w:themeColor="text1"/>
          <w:sz w:val="24"/>
        </w:rPr>
        <w:t>, revision guides or textbooks</w:t>
      </w:r>
      <w:r w:rsidRPr="00E81942">
        <w:rPr>
          <w:color w:val="000000" w:themeColor="text1"/>
          <w:sz w:val="24"/>
        </w:rPr>
        <w:t xml:space="preserve"> on each section</w:t>
      </w:r>
    </w:p>
    <w:tbl>
      <w:tblPr>
        <w:tblStyle w:val="TableGrid"/>
        <w:tblW w:w="15241" w:type="dxa"/>
        <w:tblLayout w:type="fixed"/>
        <w:tblLook w:val="04A0" w:firstRow="1" w:lastRow="0" w:firstColumn="1" w:lastColumn="0" w:noHBand="0" w:noVBand="1"/>
      </w:tblPr>
      <w:tblGrid>
        <w:gridCol w:w="1365"/>
        <w:gridCol w:w="4820"/>
        <w:gridCol w:w="1936"/>
        <w:gridCol w:w="2883"/>
        <w:gridCol w:w="2280"/>
        <w:gridCol w:w="1957"/>
      </w:tblGrid>
      <w:tr w:rsidR="00DC27DA" w:rsidRPr="00E81942" w14:paraId="65A99CA6" w14:textId="77777777" w:rsidTr="00E81942">
        <w:tc>
          <w:tcPr>
            <w:tcW w:w="1365" w:type="dxa"/>
            <w:shd w:val="clear" w:color="auto" w:fill="0070C0"/>
          </w:tcPr>
          <w:p w14:paraId="3EE7B789" w14:textId="77777777" w:rsidR="00DC27DA" w:rsidRPr="00E81942" w:rsidRDefault="00DC27DA" w:rsidP="0090004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81942">
              <w:rPr>
                <w:b/>
                <w:color w:val="FFFFFF" w:themeColor="background1"/>
                <w:sz w:val="24"/>
              </w:rPr>
              <w:t>Week Beginning</w:t>
            </w:r>
          </w:p>
        </w:tc>
        <w:tc>
          <w:tcPr>
            <w:tcW w:w="4820" w:type="dxa"/>
            <w:shd w:val="clear" w:color="auto" w:fill="0070C0"/>
          </w:tcPr>
          <w:p w14:paraId="5A78E54D" w14:textId="77777777" w:rsidR="00DC27DA" w:rsidRPr="00E81942" w:rsidRDefault="001F09C5" w:rsidP="00900047">
            <w:pPr>
              <w:jc w:val="center"/>
              <w:rPr>
                <w:b/>
                <w:color w:val="FFFFFF" w:themeColor="background1"/>
                <w:sz w:val="24"/>
              </w:rPr>
            </w:pPr>
            <w:proofErr w:type="gramStart"/>
            <w:r w:rsidRPr="00E81942">
              <w:rPr>
                <w:b/>
                <w:color w:val="FFFFFF" w:themeColor="background1"/>
                <w:sz w:val="24"/>
              </w:rPr>
              <w:t>Topic  area</w:t>
            </w:r>
            <w:proofErr w:type="gramEnd"/>
            <w:r w:rsidRPr="00E81942">
              <w:rPr>
                <w:b/>
                <w:color w:val="FFFFFF" w:themeColor="background1"/>
                <w:sz w:val="24"/>
              </w:rPr>
              <w:t xml:space="preserve"> to revise</w:t>
            </w:r>
            <w:r w:rsidR="00AB3A3E" w:rsidRPr="00E81942">
              <w:rPr>
                <w:b/>
                <w:color w:val="FFFFFF" w:themeColor="background1"/>
                <w:sz w:val="24"/>
              </w:rPr>
              <w:t xml:space="preserve"> deadlines</w:t>
            </w:r>
            <w:r w:rsidR="00DC27DA" w:rsidRPr="00E81942">
              <w:rPr>
                <w:b/>
                <w:color w:val="FFFFFF" w:themeColor="background1"/>
                <w:sz w:val="24"/>
              </w:rPr>
              <w:t xml:space="preserve"> </w:t>
            </w:r>
          </w:p>
        </w:tc>
        <w:tc>
          <w:tcPr>
            <w:tcW w:w="1936" w:type="dxa"/>
            <w:shd w:val="clear" w:color="auto" w:fill="0070C0"/>
          </w:tcPr>
          <w:p w14:paraId="6B018F57" w14:textId="77777777" w:rsidR="00DC27DA" w:rsidRPr="00E81942" w:rsidRDefault="00CB643B" w:rsidP="00CB643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81942">
              <w:rPr>
                <w:b/>
                <w:color w:val="FFFFFF" w:themeColor="background1"/>
                <w:sz w:val="24"/>
              </w:rPr>
              <w:t>Sections completed in CGP workbook</w:t>
            </w:r>
            <w:r w:rsidR="00C11422" w:rsidRPr="00E81942">
              <w:rPr>
                <w:b/>
                <w:color w:val="FFFFFF" w:themeColor="background1"/>
                <w:sz w:val="24"/>
              </w:rPr>
              <w:t xml:space="preserve"> </w:t>
            </w:r>
            <w:r w:rsidR="00DC27DA" w:rsidRPr="00E81942">
              <w:rPr>
                <w:b/>
                <w:i/>
                <w:color w:val="FFFFFF" w:themeColor="background1"/>
              </w:rPr>
              <w:t>(Tick)</w:t>
            </w:r>
          </w:p>
        </w:tc>
        <w:tc>
          <w:tcPr>
            <w:tcW w:w="2883" w:type="dxa"/>
            <w:shd w:val="clear" w:color="auto" w:fill="0070C0"/>
          </w:tcPr>
          <w:p w14:paraId="35E4EAAD" w14:textId="77777777" w:rsidR="00DC27DA" w:rsidRPr="00E81942" w:rsidRDefault="001F09C5" w:rsidP="0090004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81942">
              <w:rPr>
                <w:b/>
                <w:color w:val="FFFFFF" w:themeColor="background1"/>
                <w:sz w:val="24"/>
              </w:rPr>
              <w:t>Area of weakness?</w:t>
            </w:r>
            <w:r w:rsidR="00B34389" w:rsidRPr="00E81942">
              <w:rPr>
                <w:b/>
                <w:color w:val="FFFFFF" w:themeColor="background1"/>
                <w:sz w:val="24"/>
              </w:rPr>
              <w:t xml:space="preserve"> </w:t>
            </w:r>
          </w:p>
          <w:p w14:paraId="2A0BC23F" w14:textId="77777777" w:rsidR="00C11422" w:rsidRPr="00E81942" w:rsidRDefault="00C11422" w:rsidP="00900047">
            <w:pPr>
              <w:jc w:val="center"/>
              <w:rPr>
                <w:b/>
                <w:i/>
                <w:color w:val="FFFFFF" w:themeColor="background1"/>
                <w:sz w:val="24"/>
              </w:rPr>
            </w:pPr>
            <w:r w:rsidRPr="00E81942">
              <w:rPr>
                <w:b/>
                <w:i/>
                <w:color w:val="FFFFFF" w:themeColor="background1"/>
                <w:sz w:val="20"/>
              </w:rPr>
              <w:t>What do I find difficult? What will I do about it? Highlight the topic on your specification</w:t>
            </w:r>
            <w:r w:rsidR="00CB643B" w:rsidRPr="00E81942">
              <w:rPr>
                <w:b/>
                <w:i/>
                <w:color w:val="FFFFFF" w:themeColor="background1"/>
                <w:sz w:val="20"/>
              </w:rPr>
              <w:t xml:space="preserve"> (short notes/actions)</w:t>
            </w:r>
          </w:p>
        </w:tc>
        <w:tc>
          <w:tcPr>
            <w:tcW w:w="2280" w:type="dxa"/>
            <w:shd w:val="clear" w:color="auto" w:fill="0070C0"/>
          </w:tcPr>
          <w:p w14:paraId="2027A4BC" w14:textId="77777777" w:rsidR="00DC27DA" w:rsidRPr="00E81942" w:rsidRDefault="001F09C5" w:rsidP="0090004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81942">
              <w:rPr>
                <w:b/>
                <w:color w:val="FFFFFF" w:themeColor="background1"/>
                <w:sz w:val="24"/>
              </w:rPr>
              <w:t>Subject area mastered</w:t>
            </w:r>
          </w:p>
          <w:p w14:paraId="2BE77C77" w14:textId="77777777" w:rsidR="00C11422" w:rsidRPr="00E81942" w:rsidRDefault="00C11422" w:rsidP="00900047">
            <w:pPr>
              <w:jc w:val="center"/>
              <w:rPr>
                <w:b/>
                <w:i/>
                <w:color w:val="FFFFFF" w:themeColor="background1"/>
                <w:sz w:val="24"/>
              </w:rPr>
            </w:pPr>
            <w:r w:rsidRPr="00E81942">
              <w:rPr>
                <w:b/>
                <w:i/>
                <w:color w:val="FFFFFF" w:themeColor="background1"/>
                <w:sz w:val="20"/>
              </w:rPr>
              <w:t>Do I know this subject well enough to be able to teach someone else?</w:t>
            </w:r>
            <w:r w:rsidR="00CB643B" w:rsidRPr="00E81942">
              <w:rPr>
                <w:b/>
                <w:i/>
                <w:color w:val="FFFFFF" w:themeColor="background1"/>
                <w:sz w:val="20"/>
              </w:rPr>
              <w:t xml:space="preserve"> (Tick)</w:t>
            </w:r>
          </w:p>
        </w:tc>
        <w:tc>
          <w:tcPr>
            <w:tcW w:w="1957" w:type="dxa"/>
            <w:shd w:val="clear" w:color="auto" w:fill="0070C0"/>
          </w:tcPr>
          <w:p w14:paraId="6A9EB599" w14:textId="77777777" w:rsidR="00DC27DA" w:rsidRPr="00E81942" w:rsidRDefault="00DC27DA" w:rsidP="0090004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81942">
              <w:rPr>
                <w:b/>
                <w:color w:val="FFFFFF" w:themeColor="background1"/>
                <w:sz w:val="24"/>
              </w:rPr>
              <w:t>Topics to revisit</w:t>
            </w:r>
            <w:r w:rsidR="001F09C5" w:rsidRPr="00E81942">
              <w:rPr>
                <w:b/>
                <w:color w:val="FFFFFF" w:themeColor="background1"/>
                <w:sz w:val="24"/>
              </w:rPr>
              <w:t>/revise</w:t>
            </w:r>
          </w:p>
        </w:tc>
      </w:tr>
      <w:tr w:rsidR="00CB643B" w:rsidRPr="00E81942" w14:paraId="1C4DEDA2" w14:textId="77777777" w:rsidTr="00E81942">
        <w:tc>
          <w:tcPr>
            <w:tcW w:w="1365" w:type="dxa"/>
            <w:vAlign w:val="center"/>
          </w:tcPr>
          <w:p w14:paraId="36EB85FD" w14:textId="0A70AAE6" w:rsidR="00CB643B" w:rsidRPr="00E81942" w:rsidRDefault="00A27473" w:rsidP="00E81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11/10/21</w:t>
            </w:r>
          </w:p>
        </w:tc>
        <w:tc>
          <w:tcPr>
            <w:tcW w:w="4820" w:type="dxa"/>
          </w:tcPr>
          <w:p w14:paraId="04801427" w14:textId="77777777" w:rsidR="000C49CF" w:rsidRPr="00E81942" w:rsidRDefault="000C49CF" w:rsidP="000C49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E81942">
              <w:rPr>
                <w:color w:val="000000" w:themeColor="text1"/>
                <w:sz w:val="24"/>
              </w:rPr>
              <w:t xml:space="preserve">1. Number </w:t>
            </w:r>
          </w:p>
          <w:p w14:paraId="4091DC75" w14:textId="77777777" w:rsidR="00CB643B" w:rsidRPr="00E81942" w:rsidRDefault="000C49CF" w:rsidP="000C49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E81942">
              <w:rPr>
                <w:color w:val="000000" w:themeColor="text1"/>
                <w:sz w:val="24"/>
              </w:rPr>
              <w:t>Structure and Calculation (N1-N9)</w:t>
            </w:r>
          </w:p>
        </w:tc>
        <w:tc>
          <w:tcPr>
            <w:tcW w:w="1936" w:type="dxa"/>
          </w:tcPr>
          <w:p w14:paraId="36C34880" w14:textId="77777777" w:rsidR="00CB643B" w:rsidRPr="00E81942" w:rsidRDefault="00CB643B" w:rsidP="00DC27DA">
            <w:pPr>
              <w:rPr>
                <w:sz w:val="24"/>
              </w:rPr>
            </w:pPr>
          </w:p>
        </w:tc>
        <w:tc>
          <w:tcPr>
            <w:tcW w:w="2883" w:type="dxa"/>
          </w:tcPr>
          <w:p w14:paraId="7CC121BA" w14:textId="77777777" w:rsidR="00CB643B" w:rsidRPr="00E81942" w:rsidRDefault="00CB643B" w:rsidP="00DC27DA">
            <w:pPr>
              <w:jc w:val="both"/>
              <w:rPr>
                <w:sz w:val="24"/>
              </w:rPr>
            </w:pPr>
          </w:p>
        </w:tc>
        <w:tc>
          <w:tcPr>
            <w:tcW w:w="2280" w:type="dxa"/>
          </w:tcPr>
          <w:p w14:paraId="1837C480" w14:textId="77777777" w:rsidR="00CB643B" w:rsidRPr="00E81942" w:rsidRDefault="00CB643B" w:rsidP="00DC27DA">
            <w:pPr>
              <w:rPr>
                <w:sz w:val="24"/>
              </w:rPr>
            </w:pPr>
          </w:p>
        </w:tc>
        <w:tc>
          <w:tcPr>
            <w:tcW w:w="1957" w:type="dxa"/>
            <w:vAlign w:val="center"/>
          </w:tcPr>
          <w:p w14:paraId="2E7A1394" w14:textId="77777777" w:rsidR="00CB643B" w:rsidRPr="00E81942" w:rsidRDefault="00CB643B" w:rsidP="00AB0B5B">
            <w:pPr>
              <w:jc w:val="center"/>
            </w:pPr>
          </w:p>
        </w:tc>
      </w:tr>
      <w:tr w:rsidR="00CB643B" w:rsidRPr="00E81942" w14:paraId="788BF09B" w14:textId="77777777" w:rsidTr="00E81942">
        <w:tc>
          <w:tcPr>
            <w:tcW w:w="1365" w:type="dxa"/>
            <w:vAlign w:val="center"/>
          </w:tcPr>
          <w:p w14:paraId="74A223A9" w14:textId="20033EC0" w:rsidR="00CB643B" w:rsidRPr="00E81942" w:rsidRDefault="00A27473" w:rsidP="00E81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18/10/21</w:t>
            </w:r>
          </w:p>
        </w:tc>
        <w:tc>
          <w:tcPr>
            <w:tcW w:w="4820" w:type="dxa"/>
          </w:tcPr>
          <w:p w14:paraId="0B3EF2FF" w14:textId="77777777" w:rsidR="000C49CF" w:rsidRPr="00E81942" w:rsidRDefault="000C49CF" w:rsidP="000C49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E81942">
              <w:rPr>
                <w:color w:val="000000" w:themeColor="text1"/>
                <w:sz w:val="24"/>
              </w:rPr>
              <w:t xml:space="preserve">1. Number </w:t>
            </w:r>
          </w:p>
          <w:p w14:paraId="08FCE9FF" w14:textId="77777777" w:rsidR="00CB643B" w:rsidRPr="00E81942" w:rsidRDefault="000C49CF" w:rsidP="000C49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E81942">
              <w:rPr>
                <w:color w:val="000000" w:themeColor="text1"/>
                <w:sz w:val="24"/>
              </w:rPr>
              <w:t>Structure and Calculation (N1-N9)</w:t>
            </w:r>
          </w:p>
        </w:tc>
        <w:tc>
          <w:tcPr>
            <w:tcW w:w="1936" w:type="dxa"/>
          </w:tcPr>
          <w:p w14:paraId="69A98871" w14:textId="77777777" w:rsidR="00CB643B" w:rsidRPr="00E81942" w:rsidRDefault="00CB643B" w:rsidP="00CB643B">
            <w:pPr>
              <w:rPr>
                <w:sz w:val="24"/>
              </w:rPr>
            </w:pPr>
          </w:p>
        </w:tc>
        <w:tc>
          <w:tcPr>
            <w:tcW w:w="2883" w:type="dxa"/>
          </w:tcPr>
          <w:p w14:paraId="27E448B8" w14:textId="77777777" w:rsidR="00CB643B" w:rsidRPr="00E81942" w:rsidRDefault="00CB643B" w:rsidP="00CB643B">
            <w:pPr>
              <w:jc w:val="both"/>
              <w:rPr>
                <w:sz w:val="24"/>
              </w:rPr>
            </w:pPr>
          </w:p>
        </w:tc>
        <w:tc>
          <w:tcPr>
            <w:tcW w:w="2280" w:type="dxa"/>
          </w:tcPr>
          <w:p w14:paraId="7BC6835F" w14:textId="77777777" w:rsidR="00CB643B" w:rsidRPr="00E81942" w:rsidRDefault="00CB643B" w:rsidP="00CB643B">
            <w:pPr>
              <w:rPr>
                <w:sz w:val="24"/>
              </w:rPr>
            </w:pPr>
          </w:p>
        </w:tc>
        <w:tc>
          <w:tcPr>
            <w:tcW w:w="1957" w:type="dxa"/>
            <w:vAlign w:val="center"/>
          </w:tcPr>
          <w:p w14:paraId="09AACD20" w14:textId="77777777" w:rsidR="00CB643B" w:rsidRPr="00E81942" w:rsidRDefault="00CB643B" w:rsidP="00CB643B">
            <w:pPr>
              <w:jc w:val="center"/>
            </w:pPr>
          </w:p>
        </w:tc>
      </w:tr>
      <w:tr w:rsidR="00CB643B" w:rsidRPr="00E81942" w14:paraId="7661CF92" w14:textId="77777777" w:rsidTr="00E81942">
        <w:tc>
          <w:tcPr>
            <w:tcW w:w="1365" w:type="dxa"/>
            <w:shd w:val="clear" w:color="auto" w:fill="BDD6EE" w:themeFill="accent1" w:themeFillTint="66"/>
            <w:vAlign w:val="center"/>
          </w:tcPr>
          <w:p w14:paraId="2B9A5C0D" w14:textId="3C59A745" w:rsidR="00CB643B" w:rsidRPr="00E81942" w:rsidRDefault="008A6F49" w:rsidP="00E819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="000C49CF" w:rsidRPr="00E81942">
              <w:rPr>
                <w:b/>
                <w:sz w:val="24"/>
              </w:rPr>
              <w:t>/10</w:t>
            </w:r>
            <w:r>
              <w:rPr>
                <w:b/>
                <w:sz w:val="24"/>
              </w:rPr>
              <w:t>/21</w:t>
            </w:r>
          </w:p>
        </w:tc>
        <w:tc>
          <w:tcPr>
            <w:tcW w:w="13876" w:type="dxa"/>
            <w:gridSpan w:val="5"/>
            <w:shd w:val="clear" w:color="auto" w:fill="BDD6EE" w:themeFill="accent1" w:themeFillTint="66"/>
          </w:tcPr>
          <w:p w14:paraId="5BCA2E5F" w14:textId="77777777" w:rsidR="00CB643B" w:rsidRPr="00E81942" w:rsidRDefault="00CB643B" w:rsidP="00CB643B">
            <w:pPr>
              <w:jc w:val="center"/>
            </w:pPr>
            <w:r w:rsidRPr="00E81942">
              <w:rPr>
                <w:b/>
                <w:color w:val="000000" w:themeColor="text1"/>
                <w:sz w:val="24"/>
              </w:rPr>
              <w:t>Half Term</w:t>
            </w:r>
          </w:p>
        </w:tc>
      </w:tr>
      <w:tr w:rsidR="000C49CF" w:rsidRPr="00E81942" w14:paraId="69F1927C" w14:textId="77777777" w:rsidTr="00E81942">
        <w:tc>
          <w:tcPr>
            <w:tcW w:w="1365" w:type="dxa"/>
            <w:vAlign w:val="center"/>
          </w:tcPr>
          <w:p w14:paraId="216504CF" w14:textId="5B3109B5" w:rsidR="000C49CF" w:rsidRPr="00E81942" w:rsidRDefault="008A6F49" w:rsidP="00E81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01/11/21</w:t>
            </w:r>
          </w:p>
        </w:tc>
        <w:tc>
          <w:tcPr>
            <w:tcW w:w="4820" w:type="dxa"/>
          </w:tcPr>
          <w:p w14:paraId="3B763AE9" w14:textId="77777777" w:rsidR="000C49CF" w:rsidRPr="00E81942" w:rsidRDefault="000C49CF" w:rsidP="000C49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E81942">
              <w:rPr>
                <w:color w:val="000000" w:themeColor="text1"/>
                <w:sz w:val="24"/>
              </w:rPr>
              <w:t xml:space="preserve">1. Number </w:t>
            </w:r>
          </w:p>
          <w:p w14:paraId="41BEE1F3" w14:textId="77777777" w:rsidR="000C49CF" w:rsidRPr="00E81942" w:rsidRDefault="000C49CF" w:rsidP="000C49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E81942">
              <w:rPr>
                <w:color w:val="000000" w:themeColor="text1"/>
                <w:sz w:val="24"/>
              </w:rPr>
              <w:t>Fraction Decimals and Percentages (N10-N12)</w:t>
            </w:r>
          </w:p>
        </w:tc>
        <w:tc>
          <w:tcPr>
            <w:tcW w:w="1936" w:type="dxa"/>
          </w:tcPr>
          <w:p w14:paraId="52EEF0EE" w14:textId="77777777" w:rsidR="000C49CF" w:rsidRPr="00E81942" w:rsidRDefault="000C49CF" w:rsidP="000C49CF">
            <w:pPr>
              <w:rPr>
                <w:sz w:val="24"/>
              </w:rPr>
            </w:pPr>
          </w:p>
        </w:tc>
        <w:tc>
          <w:tcPr>
            <w:tcW w:w="2883" w:type="dxa"/>
          </w:tcPr>
          <w:p w14:paraId="339DC981" w14:textId="77777777" w:rsidR="000C49CF" w:rsidRPr="00E81942" w:rsidRDefault="000C49CF" w:rsidP="000C49CF">
            <w:pPr>
              <w:jc w:val="both"/>
              <w:rPr>
                <w:sz w:val="24"/>
              </w:rPr>
            </w:pPr>
          </w:p>
        </w:tc>
        <w:tc>
          <w:tcPr>
            <w:tcW w:w="2280" w:type="dxa"/>
          </w:tcPr>
          <w:p w14:paraId="47483B0C" w14:textId="77777777" w:rsidR="000C49CF" w:rsidRPr="00E81942" w:rsidRDefault="000C49CF" w:rsidP="000C49CF">
            <w:pPr>
              <w:rPr>
                <w:sz w:val="24"/>
              </w:rPr>
            </w:pPr>
          </w:p>
        </w:tc>
        <w:tc>
          <w:tcPr>
            <w:tcW w:w="1957" w:type="dxa"/>
            <w:vAlign w:val="center"/>
          </w:tcPr>
          <w:p w14:paraId="390E0564" w14:textId="77777777" w:rsidR="000C49CF" w:rsidRPr="00E81942" w:rsidRDefault="000A34CF" w:rsidP="000C49CF">
            <w:pPr>
              <w:jc w:val="center"/>
              <w:rPr>
                <w:sz w:val="24"/>
              </w:rPr>
            </w:pPr>
            <w:r w:rsidRPr="00E81942">
              <w:rPr>
                <w:sz w:val="24"/>
              </w:rPr>
              <w:t>Number</w:t>
            </w:r>
          </w:p>
        </w:tc>
      </w:tr>
      <w:tr w:rsidR="000A34CF" w:rsidRPr="00E81942" w14:paraId="4B42B12C" w14:textId="77777777" w:rsidTr="00E81942">
        <w:tc>
          <w:tcPr>
            <w:tcW w:w="1365" w:type="dxa"/>
            <w:vAlign w:val="center"/>
          </w:tcPr>
          <w:p w14:paraId="738D91FC" w14:textId="79C32A04" w:rsidR="000A34CF" w:rsidRPr="00E81942" w:rsidRDefault="008A6F49" w:rsidP="00E81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08/11/21</w:t>
            </w:r>
          </w:p>
        </w:tc>
        <w:tc>
          <w:tcPr>
            <w:tcW w:w="4820" w:type="dxa"/>
          </w:tcPr>
          <w:p w14:paraId="192662D1" w14:textId="77777777" w:rsidR="000A34CF" w:rsidRPr="00E81942" w:rsidRDefault="000A34CF" w:rsidP="000A34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E81942">
              <w:rPr>
                <w:color w:val="000000" w:themeColor="text1"/>
                <w:sz w:val="24"/>
              </w:rPr>
              <w:t xml:space="preserve">1. Number </w:t>
            </w:r>
          </w:p>
          <w:p w14:paraId="70A99F8C" w14:textId="77777777" w:rsidR="000A34CF" w:rsidRPr="00E81942" w:rsidRDefault="000A34CF" w:rsidP="000A34CF">
            <w:pPr>
              <w:jc w:val="both"/>
              <w:rPr>
                <w:color w:val="000000" w:themeColor="text1"/>
                <w:sz w:val="24"/>
              </w:rPr>
            </w:pPr>
            <w:r w:rsidRPr="00E81942">
              <w:rPr>
                <w:color w:val="000000" w:themeColor="text1"/>
                <w:sz w:val="24"/>
              </w:rPr>
              <w:t>Fraction Decimals and Percentages (N10-N12)</w:t>
            </w:r>
          </w:p>
        </w:tc>
        <w:tc>
          <w:tcPr>
            <w:tcW w:w="1936" w:type="dxa"/>
          </w:tcPr>
          <w:p w14:paraId="365AC3D5" w14:textId="77777777" w:rsidR="000A34CF" w:rsidRPr="00E81942" w:rsidRDefault="000A34CF" w:rsidP="000A34CF">
            <w:pPr>
              <w:rPr>
                <w:sz w:val="24"/>
              </w:rPr>
            </w:pPr>
          </w:p>
        </w:tc>
        <w:tc>
          <w:tcPr>
            <w:tcW w:w="2883" w:type="dxa"/>
          </w:tcPr>
          <w:p w14:paraId="53179387" w14:textId="77777777" w:rsidR="000A34CF" w:rsidRPr="00E81942" w:rsidRDefault="000A34CF" w:rsidP="000A34CF">
            <w:pPr>
              <w:jc w:val="both"/>
              <w:rPr>
                <w:sz w:val="24"/>
              </w:rPr>
            </w:pPr>
          </w:p>
        </w:tc>
        <w:tc>
          <w:tcPr>
            <w:tcW w:w="2280" w:type="dxa"/>
          </w:tcPr>
          <w:p w14:paraId="4A837104" w14:textId="77777777" w:rsidR="000A34CF" w:rsidRPr="00E81942" w:rsidRDefault="000A34CF" w:rsidP="000A34CF">
            <w:pPr>
              <w:rPr>
                <w:sz w:val="24"/>
              </w:rPr>
            </w:pPr>
          </w:p>
        </w:tc>
        <w:tc>
          <w:tcPr>
            <w:tcW w:w="1957" w:type="dxa"/>
          </w:tcPr>
          <w:p w14:paraId="2F939187" w14:textId="77777777" w:rsidR="000A34CF" w:rsidRPr="00E81942" w:rsidRDefault="000A34CF" w:rsidP="000A34CF">
            <w:pPr>
              <w:jc w:val="center"/>
              <w:rPr>
                <w:sz w:val="24"/>
              </w:rPr>
            </w:pPr>
            <w:r w:rsidRPr="00E81942">
              <w:rPr>
                <w:sz w:val="24"/>
              </w:rPr>
              <w:t>Number</w:t>
            </w:r>
          </w:p>
        </w:tc>
      </w:tr>
      <w:tr w:rsidR="000A34CF" w:rsidRPr="00E81942" w14:paraId="234336A5" w14:textId="77777777" w:rsidTr="00E81942">
        <w:tc>
          <w:tcPr>
            <w:tcW w:w="1365" w:type="dxa"/>
            <w:vAlign w:val="center"/>
          </w:tcPr>
          <w:p w14:paraId="5893C99D" w14:textId="1BDEA38D" w:rsidR="000A34CF" w:rsidRPr="00E81942" w:rsidRDefault="008A6F49" w:rsidP="00E81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0A34CF" w:rsidRPr="00E81942">
              <w:rPr>
                <w:sz w:val="24"/>
              </w:rPr>
              <w:t>/11/2</w:t>
            </w:r>
            <w:r>
              <w:rPr>
                <w:sz w:val="24"/>
              </w:rPr>
              <w:t>1</w:t>
            </w:r>
          </w:p>
        </w:tc>
        <w:tc>
          <w:tcPr>
            <w:tcW w:w="4820" w:type="dxa"/>
          </w:tcPr>
          <w:p w14:paraId="38AA63B4" w14:textId="77777777" w:rsidR="000A34CF" w:rsidRPr="00E81942" w:rsidRDefault="000A34CF" w:rsidP="000A34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E81942">
              <w:rPr>
                <w:color w:val="000000" w:themeColor="text1"/>
                <w:sz w:val="24"/>
              </w:rPr>
              <w:t xml:space="preserve">1. Number </w:t>
            </w:r>
          </w:p>
          <w:p w14:paraId="7BBFB7CB" w14:textId="77777777" w:rsidR="000A34CF" w:rsidRPr="00E81942" w:rsidRDefault="000A34CF" w:rsidP="000A34CF">
            <w:pPr>
              <w:jc w:val="both"/>
              <w:rPr>
                <w:color w:val="000000" w:themeColor="text1"/>
                <w:sz w:val="24"/>
              </w:rPr>
            </w:pPr>
            <w:r w:rsidRPr="00E81942">
              <w:rPr>
                <w:color w:val="000000" w:themeColor="text1"/>
                <w:sz w:val="24"/>
              </w:rPr>
              <w:t>Measures and Accuracy (N13-N16)</w:t>
            </w:r>
          </w:p>
        </w:tc>
        <w:tc>
          <w:tcPr>
            <w:tcW w:w="1936" w:type="dxa"/>
          </w:tcPr>
          <w:p w14:paraId="04FAEAEC" w14:textId="77777777" w:rsidR="000A34CF" w:rsidRPr="00E81942" w:rsidRDefault="000A34CF" w:rsidP="000A34CF">
            <w:pPr>
              <w:rPr>
                <w:sz w:val="24"/>
              </w:rPr>
            </w:pPr>
          </w:p>
        </w:tc>
        <w:tc>
          <w:tcPr>
            <w:tcW w:w="2883" w:type="dxa"/>
          </w:tcPr>
          <w:p w14:paraId="29132319" w14:textId="77777777" w:rsidR="000A34CF" w:rsidRPr="00E81942" w:rsidRDefault="000A34CF" w:rsidP="000A34CF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280" w:type="dxa"/>
          </w:tcPr>
          <w:p w14:paraId="5E3634DF" w14:textId="77777777" w:rsidR="000A34CF" w:rsidRPr="00E81942" w:rsidRDefault="000A34CF" w:rsidP="000A34CF">
            <w:pPr>
              <w:rPr>
                <w:sz w:val="24"/>
              </w:rPr>
            </w:pPr>
          </w:p>
        </w:tc>
        <w:tc>
          <w:tcPr>
            <w:tcW w:w="1957" w:type="dxa"/>
          </w:tcPr>
          <w:p w14:paraId="60973117" w14:textId="77777777" w:rsidR="000A34CF" w:rsidRPr="00E81942" w:rsidRDefault="000A34CF" w:rsidP="000A34CF">
            <w:pPr>
              <w:jc w:val="center"/>
              <w:rPr>
                <w:sz w:val="24"/>
              </w:rPr>
            </w:pPr>
            <w:r w:rsidRPr="00E81942">
              <w:rPr>
                <w:sz w:val="24"/>
              </w:rPr>
              <w:t>Number</w:t>
            </w:r>
          </w:p>
        </w:tc>
      </w:tr>
      <w:tr w:rsidR="000A34CF" w:rsidRPr="00E81942" w14:paraId="6F7E936A" w14:textId="77777777" w:rsidTr="00E81942">
        <w:tc>
          <w:tcPr>
            <w:tcW w:w="1365" w:type="dxa"/>
            <w:vAlign w:val="center"/>
          </w:tcPr>
          <w:p w14:paraId="64941202" w14:textId="5416F5EF" w:rsidR="000A34CF" w:rsidRPr="00E81942" w:rsidRDefault="008A6F49" w:rsidP="00E81942">
            <w:pPr>
              <w:tabs>
                <w:tab w:val="left" w:pos="421"/>
                <w:tab w:val="center" w:pos="7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22/11/21</w:t>
            </w:r>
          </w:p>
        </w:tc>
        <w:tc>
          <w:tcPr>
            <w:tcW w:w="4820" w:type="dxa"/>
          </w:tcPr>
          <w:p w14:paraId="1F83CE2A" w14:textId="77777777" w:rsidR="000A34CF" w:rsidRPr="00E81942" w:rsidRDefault="000A34CF" w:rsidP="000A34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E81942">
              <w:rPr>
                <w:color w:val="000000" w:themeColor="text1"/>
                <w:sz w:val="24"/>
              </w:rPr>
              <w:t xml:space="preserve">1. Number </w:t>
            </w:r>
          </w:p>
          <w:p w14:paraId="1E88E944" w14:textId="77777777" w:rsidR="000A34CF" w:rsidRPr="00E81942" w:rsidRDefault="000A34CF" w:rsidP="000A34CF">
            <w:pPr>
              <w:jc w:val="both"/>
              <w:rPr>
                <w:color w:val="000000" w:themeColor="text1"/>
                <w:sz w:val="24"/>
              </w:rPr>
            </w:pPr>
            <w:r w:rsidRPr="00E81942">
              <w:rPr>
                <w:color w:val="000000" w:themeColor="text1"/>
                <w:sz w:val="24"/>
              </w:rPr>
              <w:t>Measures and Accuracy (N13-N16)</w:t>
            </w:r>
          </w:p>
        </w:tc>
        <w:tc>
          <w:tcPr>
            <w:tcW w:w="1936" w:type="dxa"/>
          </w:tcPr>
          <w:p w14:paraId="05699E8A" w14:textId="77777777" w:rsidR="000A34CF" w:rsidRPr="00E81942" w:rsidRDefault="000A34CF" w:rsidP="000A34CF">
            <w:pPr>
              <w:rPr>
                <w:sz w:val="24"/>
              </w:rPr>
            </w:pPr>
          </w:p>
        </w:tc>
        <w:tc>
          <w:tcPr>
            <w:tcW w:w="2883" w:type="dxa"/>
          </w:tcPr>
          <w:p w14:paraId="3FF3B686" w14:textId="77777777" w:rsidR="000A34CF" w:rsidRPr="00E81942" w:rsidRDefault="000A34CF" w:rsidP="000A34CF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280" w:type="dxa"/>
          </w:tcPr>
          <w:p w14:paraId="03AE1AD6" w14:textId="77777777" w:rsidR="000A34CF" w:rsidRPr="00E81942" w:rsidRDefault="000A34CF" w:rsidP="000A34CF">
            <w:pPr>
              <w:rPr>
                <w:sz w:val="24"/>
              </w:rPr>
            </w:pPr>
          </w:p>
        </w:tc>
        <w:tc>
          <w:tcPr>
            <w:tcW w:w="1957" w:type="dxa"/>
          </w:tcPr>
          <w:p w14:paraId="49482349" w14:textId="77777777" w:rsidR="000A34CF" w:rsidRPr="00E81942" w:rsidRDefault="000A34CF" w:rsidP="000A34CF">
            <w:pPr>
              <w:jc w:val="center"/>
              <w:rPr>
                <w:sz w:val="24"/>
              </w:rPr>
            </w:pPr>
            <w:r w:rsidRPr="00E81942">
              <w:rPr>
                <w:sz w:val="24"/>
              </w:rPr>
              <w:t>Number</w:t>
            </w:r>
          </w:p>
        </w:tc>
      </w:tr>
      <w:tr w:rsidR="000A34CF" w:rsidRPr="00E81942" w14:paraId="5147B496" w14:textId="77777777" w:rsidTr="00E81942">
        <w:tc>
          <w:tcPr>
            <w:tcW w:w="1365" w:type="dxa"/>
            <w:vAlign w:val="center"/>
          </w:tcPr>
          <w:p w14:paraId="65EA38ED" w14:textId="70072553" w:rsidR="000A34CF" w:rsidRPr="00E81942" w:rsidRDefault="008A6F49" w:rsidP="00E81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0A34CF" w:rsidRPr="00E81942">
              <w:rPr>
                <w:sz w:val="24"/>
              </w:rPr>
              <w:t>/11/2</w:t>
            </w:r>
            <w:r>
              <w:rPr>
                <w:sz w:val="24"/>
              </w:rPr>
              <w:t>1</w:t>
            </w:r>
          </w:p>
        </w:tc>
        <w:tc>
          <w:tcPr>
            <w:tcW w:w="4820" w:type="dxa"/>
          </w:tcPr>
          <w:p w14:paraId="6596B9D5" w14:textId="77777777" w:rsidR="000A34CF" w:rsidRPr="00E81942" w:rsidRDefault="000A34CF" w:rsidP="000A34CF">
            <w:pPr>
              <w:jc w:val="both"/>
              <w:rPr>
                <w:color w:val="000000" w:themeColor="text1"/>
                <w:sz w:val="24"/>
              </w:rPr>
            </w:pPr>
            <w:r w:rsidRPr="00E81942">
              <w:rPr>
                <w:color w:val="000000" w:themeColor="text1"/>
                <w:sz w:val="24"/>
              </w:rPr>
              <w:t xml:space="preserve">2. Algebra </w:t>
            </w:r>
          </w:p>
          <w:p w14:paraId="62640322" w14:textId="77777777" w:rsidR="000A34CF" w:rsidRPr="00E81942" w:rsidRDefault="000A34CF" w:rsidP="000A34CF">
            <w:pPr>
              <w:jc w:val="both"/>
              <w:rPr>
                <w:color w:val="000000" w:themeColor="text1"/>
                <w:sz w:val="24"/>
              </w:rPr>
            </w:pPr>
            <w:r w:rsidRPr="00E81942">
              <w:rPr>
                <w:color w:val="000000" w:themeColor="text1"/>
                <w:sz w:val="24"/>
              </w:rPr>
              <w:t>Graphs (A8-A14)</w:t>
            </w:r>
          </w:p>
        </w:tc>
        <w:tc>
          <w:tcPr>
            <w:tcW w:w="1936" w:type="dxa"/>
          </w:tcPr>
          <w:p w14:paraId="31D918A1" w14:textId="77777777" w:rsidR="000A34CF" w:rsidRPr="00E81942" w:rsidRDefault="000A34CF" w:rsidP="000A34CF">
            <w:pPr>
              <w:rPr>
                <w:sz w:val="24"/>
              </w:rPr>
            </w:pPr>
          </w:p>
        </w:tc>
        <w:tc>
          <w:tcPr>
            <w:tcW w:w="2883" w:type="dxa"/>
          </w:tcPr>
          <w:p w14:paraId="709293D4" w14:textId="77777777" w:rsidR="000A34CF" w:rsidRPr="00E81942" w:rsidRDefault="000A34CF" w:rsidP="000A34CF">
            <w:pPr>
              <w:jc w:val="both"/>
              <w:rPr>
                <w:sz w:val="24"/>
              </w:rPr>
            </w:pPr>
          </w:p>
        </w:tc>
        <w:tc>
          <w:tcPr>
            <w:tcW w:w="2280" w:type="dxa"/>
          </w:tcPr>
          <w:p w14:paraId="423E26D3" w14:textId="77777777" w:rsidR="000A34CF" w:rsidRPr="00E81942" w:rsidRDefault="000A34CF" w:rsidP="000A34CF">
            <w:pPr>
              <w:rPr>
                <w:sz w:val="24"/>
              </w:rPr>
            </w:pPr>
          </w:p>
        </w:tc>
        <w:tc>
          <w:tcPr>
            <w:tcW w:w="1957" w:type="dxa"/>
          </w:tcPr>
          <w:p w14:paraId="65643B66" w14:textId="77777777" w:rsidR="000A34CF" w:rsidRPr="00E81942" w:rsidRDefault="000A34CF" w:rsidP="000A34CF">
            <w:pPr>
              <w:jc w:val="center"/>
              <w:rPr>
                <w:sz w:val="24"/>
              </w:rPr>
            </w:pPr>
            <w:r w:rsidRPr="00E81942">
              <w:rPr>
                <w:sz w:val="24"/>
              </w:rPr>
              <w:t>Number</w:t>
            </w:r>
          </w:p>
        </w:tc>
      </w:tr>
      <w:tr w:rsidR="000C49CF" w:rsidRPr="00E81942" w14:paraId="6110A399" w14:textId="77777777" w:rsidTr="00E81942">
        <w:tc>
          <w:tcPr>
            <w:tcW w:w="1365" w:type="dxa"/>
            <w:vAlign w:val="center"/>
          </w:tcPr>
          <w:p w14:paraId="46E7B3FC" w14:textId="27F92D78" w:rsidR="000C49CF" w:rsidRPr="00E81942" w:rsidRDefault="008A6F49" w:rsidP="00E81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06/12/21</w:t>
            </w:r>
          </w:p>
        </w:tc>
        <w:tc>
          <w:tcPr>
            <w:tcW w:w="4820" w:type="dxa"/>
          </w:tcPr>
          <w:p w14:paraId="41F0AE0D" w14:textId="77777777" w:rsidR="000C49CF" w:rsidRPr="00E81942" w:rsidRDefault="000C49CF" w:rsidP="000C49CF">
            <w:pPr>
              <w:jc w:val="both"/>
              <w:rPr>
                <w:color w:val="000000" w:themeColor="text1"/>
                <w:sz w:val="24"/>
              </w:rPr>
            </w:pPr>
            <w:r w:rsidRPr="00E81942">
              <w:rPr>
                <w:color w:val="000000" w:themeColor="text1"/>
                <w:sz w:val="24"/>
              </w:rPr>
              <w:t xml:space="preserve">2. Algebra </w:t>
            </w:r>
          </w:p>
          <w:p w14:paraId="49520AF4" w14:textId="77777777" w:rsidR="000C49CF" w:rsidRPr="00E81942" w:rsidRDefault="000C49CF" w:rsidP="000C49CF">
            <w:pPr>
              <w:jc w:val="both"/>
              <w:rPr>
                <w:color w:val="000000" w:themeColor="text1"/>
                <w:sz w:val="24"/>
              </w:rPr>
            </w:pPr>
            <w:r w:rsidRPr="00E81942">
              <w:rPr>
                <w:color w:val="000000" w:themeColor="text1"/>
                <w:sz w:val="24"/>
              </w:rPr>
              <w:t>Graphs (A8-A14)</w:t>
            </w:r>
          </w:p>
        </w:tc>
        <w:tc>
          <w:tcPr>
            <w:tcW w:w="1936" w:type="dxa"/>
          </w:tcPr>
          <w:p w14:paraId="6B7B117F" w14:textId="77777777" w:rsidR="000C49CF" w:rsidRPr="00E81942" w:rsidRDefault="000C49CF" w:rsidP="000C49CF">
            <w:pPr>
              <w:rPr>
                <w:sz w:val="24"/>
              </w:rPr>
            </w:pPr>
          </w:p>
        </w:tc>
        <w:tc>
          <w:tcPr>
            <w:tcW w:w="2883" w:type="dxa"/>
          </w:tcPr>
          <w:p w14:paraId="6B5B33B0" w14:textId="77777777" w:rsidR="000C49CF" w:rsidRPr="00E81942" w:rsidRDefault="000C49CF" w:rsidP="000C49CF">
            <w:pPr>
              <w:jc w:val="both"/>
              <w:rPr>
                <w:sz w:val="24"/>
              </w:rPr>
            </w:pPr>
          </w:p>
        </w:tc>
        <w:tc>
          <w:tcPr>
            <w:tcW w:w="2280" w:type="dxa"/>
          </w:tcPr>
          <w:p w14:paraId="24DADF33" w14:textId="77777777" w:rsidR="000C49CF" w:rsidRPr="00E81942" w:rsidRDefault="000C49CF" w:rsidP="000C49CF">
            <w:pPr>
              <w:rPr>
                <w:sz w:val="24"/>
              </w:rPr>
            </w:pPr>
          </w:p>
        </w:tc>
        <w:tc>
          <w:tcPr>
            <w:tcW w:w="1957" w:type="dxa"/>
          </w:tcPr>
          <w:p w14:paraId="7BB16F88" w14:textId="77777777" w:rsidR="000C49CF" w:rsidRPr="00E81942" w:rsidRDefault="000A34CF" w:rsidP="000C49CF">
            <w:pPr>
              <w:jc w:val="center"/>
              <w:rPr>
                <w:sz w:val="24"/>
              </w:rPr>
            </w:pPr>
            <w:r w:rsidRPr="00E81942">
              <w:rPr>
                <w:sz w:val="24"/>
              </w:rPr>
              <w:t>Algebra</w:t>
            </w:r>
          </w:p>
        </w:tc>
      </w:tr>
      <w:tr w:rsidR="000C49CF" w:rsidRPr="00E81942" w14:paraId="25CC366E" w14:textId="77777777" w:rsidTr="00E81942">
        <w:tc>
          <w:tcPr>
            <w:tcW w:w="1365" w:type="dxa"/>
            <w:vAlign w:val="center"/>
          </w:tcPr>
          <w:p w14:paraId="566113B3" w14:textId="7B6395AB" w:rsidR="000C49CF" w:rsidRPr="00E81942" w:rsidRDefault="008A6F49" w:rsidP="00E81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13/12/21</w:t>
            </w:r>
          </w:p>
        </w:tc>
        <w:tc>
          <w:tcPr>
            <w:tcW w:w="4820" w:type="dxa"/>
          </w:tcPr>
          <w:p w14:paraId="653DA22D" w14:textId="77777777" w:rsidR="000C49CF" w:rsidRPr="00E81942" w:rsidRDefault="000C49CF" w:rsidP="000C49CF">
            <w:pPr>
              <w:jc w:val="both"/>
              <w:rPr>
                <w:color w:val="000000" w:themeColor="text1"/>
                <w:sz w:val="24"/>
              </w:rPr>
            </w:pPr>
            <w:r w:rsidRPr="00E81942">
              <w:rPr>
                <w:color w:val="000000" w:themeColor="text1"/>
                <w:sz w:val="24"/>
              </w:rPr>
              <w:t xml:space="preserve">2. Algebra </w:t>
            </w:r>
          </w:p>
          <w:p w14:paraId="0883849F" w14:textId="77777777" w:rsidR="000C49CF" w:rsidRPr="00E81942" w:rsidRDefault="000C49CF" w:rsidP="000C49CF">
            <w:pPr>
              <w:jc w:val="both"/>
              <w:rPr>
                <w:color w:val="000000" w:themeColor="text1"/>
                <w:sz w:val="24"/>
              </w:rPr>
            </w:pPr>
            <w:r w:rsidRPr="00E81942">
              <w:rPr>
                <w:color w:val="000000" w:themeColor="text1"/>
                <w:sz w:val="24"/>
              </w:rPr>
              <w:t>Solving equations and inequalities (A17-A22)</w:t>
            </w:r>
          </w:p>
        </w:tc>
        <w:tc>
          <w:tcPr>
            <w:tcW w:w="1936" w:type="dxa"/>
          </w:tcPr>
          <w:p w14:paraId="38838D4C" w14:textId="77777777" w:rsidR="000C49CF" w:rsidRPr="00E81942" w:rsidRDefault="000C49CF" w:rsidP="000C49CF">
            <w:pPr>
              <w:rPr>
                <w:sz w:val="24"/>
              </w:rPr>
            </w:pPr>
          </w:p>
        </w:tc>
        <w:tc>
          <w:tcPr>
            <w:tcW w:w="2883" w:type="dxa"/>
          </w:tcPr>
          <w:p w14:paraId="29D065AB" w14:textId="77777777" w:rsidR="000C49CF" w:rsidRPr="00E81942" w:rsidRDefault="000C49CF" w:rsidP="000C49CF">
            <w:pPr>
              <w:jc w:val="both"/>
              <w:rPr>
                <w:sz w:val="24"/>
              </w:rPr>
            </w:pPr>
          </w:p>
        </w:tc>
        <w:tc>
          <w:tcPr>
            <w:tcW w:w="2280" w:type="dxa"/>
          </w:tcPr>
          <w:p w14:paraId="3AD9086B" w14:textId="77777777" w:rsidR="000C49CF" w:rsidRPr="00E81942" w:rsidRDefault="000C49CF" w:rsidP="000C49CF">
            <w:pPr>
              <w:rPr>
                <w:sz w:val="24"/>
              </w:rPr>
            </w:pPr>
          </w:p>
        </w:tc>
        <w:tc>
          <w:tcPr>
            <w:tcW w:w="1957" w:type="dxa"/>
          </w:tcPr>
          <w:p w14:paraId="3324CCA9" w14:textId="77777777" w:rsidR="000C49CF" w:rsidRPr="00E81942" w:rsidRDefault="000A34CF" w:rsidP="000C49CF">
            <w:pPr>
              <w:jc w:val="center"/>
              <w:rPr>
                <w:sz w:val="24"/>
              </w:rPr>
            </w:pPr>
            <w:r w:rsidRPr="00E81942">
              <w:rPr>
                <w:sz w:val="24"/>
              </w:rPr>
              <w:t>Number</w:t>
            </w:r>
          </w:p>
        </w:tc>
      </w:tr>
      <w:tr w:rsidR="000C49CF" w:rsidRPr="00E81942" w14:paraId="1D02E6E1" w14:textId="77777777" w:rsidTr="00E81942">
        <w:tc>
          <w:tcPr>
            <w:tcW w:w="1365" w:type="dxa"/>
            <w:shd w:val="clear" w:color="auto" w:fill="BDD6EE" w:themeFill="accent1" w:themeFillTint="66"/>
            <w:vAlign w:val="center"/>
          </w:tcPr>
          <w:p w14:paraId="2650D4EE" w14:textId="709D460A" w:rsidR="000C49CF" w:rsidRPr="00E81942" w:rsidRDefault="008A6F49" w:rsidP="00E819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20/12/21</w:t>
            </w:r>
          </w:p>
        </w:tc>
        <w:tc>
          <w:tcPr>
            <w:tcW w:w="13876" w:type="dxa"/>
            <w:gridSpan w:val="5"/>
            <w:shd w:val="clear" w:color="auto" w:fill="BDD6EE" w:themeFill="accent1" w:themeFillTint="66"/>
          </w:tcPr>
          <w:p w14:paraId="0605866E" w14:textId="77777777" w:rsidR="000C49CF" w:rsidRPr="00E81942" w:rsidRDefault="000C49CF" w:rsidP="000C49CF">
            <w:pPr>
              <w:jc w:val="center"/>
              <w:rPr>
                <w:sz w:val="24"/>
              </w:rPr>
            </w:pPr>
            <w:r w:rsidRPr="00E81942">
              <w:rPr>
                <w:b/>
                <w:color w:val="000000" w:themeColor="text1"/>
                <w:sz w:val="24"/>
              </w:rPr>
              <w:t>Christmas</w:t>
            </w:r>
          </w:p>
        </w:tc>
      </w:tr>
      <w:tr w:rsidR="000C49CF" w:rsidRPr="00E81942" w14:paraId="2157A264" w14:textId="77777777" w:rsidTr="00E81942">
        <w:tc>
          <w:tcPr>
            <w:tcW w:w="1365" w:type="dxa"/>
            <w:vAlign w:val="center"/>
          </w:tcPr>
          <w:p w14:paraId="13601311" w14:textId="155F875D" w:rsidR="000C49CF" w:rsidRPr="00E81942" w:rsidRDefault="008A6F49" w:rsidP="00E81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03/01/22</w:t>
            </w:r>
          </w:p>
        </w:tc>
        <w:tc>
          <w:tcPr>
            <w:tcW w:w="4820" w:type="dxa"/>
          </w:tcPr>
          <w:p w14:paraId="67C83808" w14:textId="77777777" w:rsidR="000C49CF" w:rsidRPr="00E81942" w:rsidRDefault="000C49CF" w:rsidP="000C49CF">
            <w:pPr>
              <w:jc w:val="both"/>
              <w:rPr>
                <w:color w:val="000000" w:themeColor="text1"/>
                <w:sz w:val="24"/>
              </w:rPr>
            </w:pPr>
            <w:r w:rsidRPr="00E81942">
              <w:rPr>
                <w:color w:val="000000" w:themeColor="text1"/>
                <w:sz w:val="24"/>
              </w:rPr>
              <w:t>3. Ratio, Proportion and Rates of Change</w:t>
            </w:r>
          </w:p>
          <w:p w14:paraId="071A8857" w14:textId="77777777" w:rsidR="000C49CF" w:rsidRPr="00E81942" w:rsidRDefault="000C49CF" w:rsidP="000C49CF">
            <w:pPr>
              <w:jc w:val="both"/>
              <w:rPr>
                <w:color w:val="000000" w:themeColor="text1"/>
                <w:sz w:val="24"/>
              </w:rPr>
            </w:pPr>
            <w:r w:rsidRPr="00E81942">
              <w:rPr>
                <w:color w:val="000000" w:themeColor="text1"/>
                <w:sz w:val="24"/>
              </w:rPr>
              <w:t>R1-R8</w:t>
            </w:r>
          </w:p>
        </w:tc>
        <w:tc>
          <w:tcPr>
            <w:tcW w:w="1936" w:type="dxa"/>
          </w:tcPr>
          <w:p w14:paraId="1FED27A2" w14:textId="77777777" w:rsidR="000C49CF" w:rsidRPr="00E81942" w:rsidRDefault="000C49CF" w:rsidP="000C49CF">
            <w:pPr>
              <w:rPr>
                <w:sz w:val="24"/>
              </w:rPr>
            </w:pPr>
          </w:p>
        </w:tc>
        <w:tc>
          <w:tcPr>
            <w:tcW w:w="2883" w:type="dxa"/>
          </w:tcPr>
          <w:p w14:paraId="681623E7" w14:textId="77777777" w:rsidR="000C49CF" w:rsidRPr="00E81942" w:rsidRDefault="000C49CF" w:rsidP="000C49CF">
            <w:pPr>
              <w:jc w:val="both"/>
              <w:rPr>
                <w:sz w:val="24"/>
              </w:rPr>
            </w:pPr>
          </w:p>
        </w:tc>
        <w:tc>
          <w:tcPr>
            <w:tcW w:w="2280" w:type="dxa"/>
          </w:tcPr>
          <w:p w14:paraId="346C3BA5" w14:textId="77777777" w:rsidR="000C49CF" w:rsidRPr="00E81942" w:rsidRDefault="000C49CF" w:rsidP="000C49CF">
            <w:pPr>
              <w:rPr>
                <w:sz w:val="24"/>
              </w:rPr>
            </w:pPr>
          </w:p>
        </w:tc>
        <w:tc>
          <w:tcPr>
            <w:tcW w:w="1957" w:type="dxa"/>
            <w:vAlign w:val="center"/>
          </w:tcPr>
          <w:p w14:paraId="373903E8" w14:textId="77777777" w:rsidR="000C49CF" w:rsidRPr="00E81942" w:rsidRDefault="000C49CF" w:rsidP="000C49CF">
            <w:pPr>
              <w:jc w:val="center"/>
              <w:rPr>
                <w:sz w:val="24"/>
              </w:rPr>
            </w:pPr>
            <w:r w:rsidRPr="00E81942">
              <w:rPr>
                <w:sz w:val="24"/>
              </w:rPr>
              <w:t>Algebra</w:t>
            </w:r>
          </w:p>
        </w:tc>
      </w:tr>
      <w:tr w:rsidR="000C49CF" w:rsidRPr="00E81942" w14:paraId="55174B55" w14:textId="77777777" w:rsidTr="00E81942">
        <w:tc>
          <w:tcPr>
            <w:tcW w:w="1365" w:type="dxa"/>
          </w:tcPr>
          <w:p w14:paraId="39FD9844" w14:textId="2FC00C03" w:rsidR="000C49CF" w:rsidRPr="00E81942" w:rsidRDefault="000C49CF" w:rsidP="00E81942">
            <w:pPr>
              <w:jc w:val="center"/>
              <w:rPr>
                <w:sz w:val="24"/>
              </w:rPr>
            </w:pPr>
            <w:r w:rsidRPr="00E81942">
              <w:rPr>
                <w:sz w:val="24"/>
              </w:rPr>
              <w:t>1</w:t>
            </w:r>
            <w:r w:rsidR="008A6F49">
              <w:rPr>
                <w:sz w:val="24"/>
              </w:rPr>
              <w:t>0</w:t>
            </w:r>
            <w:r w:rsidRPr="00E81942">
              <w:rPr>
                <w:sz w:val="24"/>
              </w:rPr>
              <w:t>/</w:t>
            </w:r>
            <w:r w:rsidR="008A6F49">
              <w:rPr>
                <w:sz w:val="24"/>
              </w:rPr>
              <w:t>01/22</w:t>
            </w:r>
          </w:p>
        </w:tc>
        <w:tc>
          <w:tcPr>
            <w:tcW w:w="4820" w:type="dxa"/>
          </w:tcPr>
          <w:p w14:paraId="50C73C8C" w14:textId="77777777" w:rsidR="000C49CF" w:rsidRPr="00E81942" w:rsidRDefault="000C49CF" w:rsidP="000C49CF">
            <w:pPr>
              <w:jc w:val="both"/>
              <w:rPr>
                <w:color w:val="000000" w:themeColor="text1"/>
                <w:sz w:val="24"/>
              </w:rPr>
            </w:pPr>
            <w:r w:rsidRPr="00E81942">
              <w:rPr>
                <w:color w:val="000000" w:themeColor="text1"/>
                <w:sz w:val="24"/>
              </w:rPr>
              <w:t>3. Ratio, Proportion and Rates of Change</w:t>
            </w:r>
          </w:p>
          <w:p w14:paraId="066AAA85" w14:textId="77777777" w:rsidR="000C49CF" w:rsidRPr="00E81942" w:rsidRDefault="000C49CF" w:rsidP="000C49CF">
            <w:pPr>
              <w:jc w:val="both"/>
              <w:rPr>
                <w:color w:val="000000" w:themeColor="text1"/>
                <w:sz w:val="24"/>
              </w:rPr>
            </w:pPr>
            <w:r w:rsidRPr="00E81942">
              <w:rPr>
                <w:color w:val="000000" w:themeColor="text1"/>
                <w:sz w:val="24"/>
              </w:rPr>
              <w:t>R1-R8</w:t>
            </w:r>
          </w:p>
        </w:tc>
        <w:tc>
          <w:tcPr>
            <w:tcW w:w="1936" w:type="dxa"/>
          </w:tcPr>
          <w:p w14:paraId="451C53C2" w14:textId="77777777" w:rsidR="000C49CF" w:rsidRPr="00E81942" w:rsidRDefault="000C49CF" w:rsidP="000C49CF">
            <w:pPr>
              <w:rPr>
                <w:sz w:val="24"/>
              </w:rPr>
            </w:pPr>
          </w:p>
        </w:tc>
        <w:tc>
          <w:tcPr>
            <w:tcW w:w="2883" w:type="dxa"/>
          </w:tcPr>
          <w:p w14:paraId="6AC61017" w14:textId="77777777" w:rsidR="000C49CF" w:rsidRPr="00E81942" w:rsidRDefault="000C49CF" w:rsidP="000C49CF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280" w:type="dxa"/>
          </w:tcPr>
          <w:p w14:paraId="4B6441A9" w14:textId="77777777" w:rsidR="000C49CF" w:rsidRPr="00E81942" w:rsidRDefault="000C49CF" w:rsidP="000C49CF">
            <w:pPr>
              <w:rPr>
                <w:sz w:val="24"/>
              </w:rPr>
            </w:pPr>
          </w:p>
        </w:tc>
        <w:tc>
          <w:tcPr>
            <w:tcW w:w="1957" w:type="dxa"/>
            <w:vAlign w:val="center"/>
          </w:tcPr>
          <w:p w14:paraId="6037BB3F" w14:textId="77777777" w:rsidR="000C49CF" w:rsidRPr="00E81942" w:rsidRDefault="000C49CF" w:rsidP="000A34CF">
            <w:pPr>
              <w:jc w:val="center"/>
              <w:rPr>
                <w:sz w:val="24"/>
              </w:rPr>
            </w:pPr>
            <w:r w:rsidRPr="00E81942">
              <w:rPr>
                <w:sz w:val="24"/>
              </w:rPr>
              <w:t xml:space="preserve">Number </w:t>
            </w:r>
          </w:p>
        </w:tc>
      </w:tr>
      <w:tr w:rsidR="000C49CF" w:rsidRPr="00E81942" w14:paraId="05E4954D" w14:textId="77777777" w:rsidTr="00E81942">
        <w:tc>
          <w:tcPr>
            <w:tcW w:w="1365" w:type="dxa"/>
          </w:tcPr>
          <w:p w14:paraId="79B1E7D9" w14:textId="4F273E62" w:rsidR="000C49CF" w:rsidRPr="00E81942" w:rsidRDefault="008A6F49" w:rsidP="00E81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17/01/22</w:t>
            </w:r>
          </w:p>
        </w:tc>
        <w:tc>
          <w:tcPr>
            <w:tcW w:w="4820" w:type="dxa"/>
          </w:tcPr>
          <w:p w14:paraId="39186638" w14:textId="77777777" w:rsidR="000C49CF" w:rsidRPr="00E81942" w:rsidRDefault="000C49CF" w:rsidP="000C49CF">
            <w:pPr>
              <w:jc w:val="both"/>
              <w:rPr>
                <w:color w:val="000000" w:themeColor="text1"/>
                <w:sz w:val="24"/>
              </w:rPr>
            </w:pPr>
            <w:r w:rsidRPr="00E81942">
              <w:rPr>
                <w:color w:val="000000" w:themeColor="text1"/>
                <w:sz w:val="24"/>
              </w:rPr>
              <w:t>3. Ratio, Proportion and Rates of Change</w:t>
            </w:r>
          </w:p>
          <w:p w14:paraId="78164BE1" w14:textId="77777777" w:rsidR="000C49CF" w:rsidRPr="00E81942" w:rsidRDefault="000C49CF" w:rsidP="000C49CF">
            <w:pPr>
              <w:jc w:val="both"/>
              <w:rPr>
                <w:color w:val="000000" w:themeColor="text1"/>
                <w:sz w:val="24"/>
              </w:rPr>
            </w:pPr>
            <w:r w:rsidRPr="00E81942">
              <w:rPr>
                <w:color w:val="000000" w:themeColor="text1"/>
                <w:sz w:val="24"/>
              </w:rPr>
              <w:t>R9-R16</w:t>
            </w:r>
          </w:p>
        </w:tc>
        <w:tc>
          <w:tcPr>
            <w:tcW w:w="1936" w:type="dxa"/>
          </w:tcPr>
          <w:p w14:paraId="0A69F944" w14:textId="77777777" w:rsidR="000C49CF" w:rsidRPr="00E81942" w:rsidRDefault="000C49CF" w:rsidP="000C49CF">
            <w:pPr>
              <w:rPr>
                <w:sz w:val="24"/>
              </w:rPr>
            </w:pPr>
          </w:p>
        </w:tc>
        <w:tc>
          <w:tcPr>
            <w:tcW w:w="2883" w:type="dxa"/>
          </w:tcPr>
          <w:p w14:paraId="1E8C695E" w14:textId="77777777" w:rsidR="000C49CF" w:rsidRPr="00E81942" w:rsidRDefault="000C49CF" w:rsidP="000C49CF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280" w:type="dxa"/>
          </w:tcPr>
          <w:p w14:paraId="0BB2EF74" w14:textId="77777777" w:rsidR="000C49CF" w:rsidRPr="00E81942" w:rsidRDefault="000C49CF" w:rsidP="000C49CF">
            <w:pPr>
              <w:rPr>
                <w:sz w:val="24"/>
              </w:rPr>
            </w:pPr>
          </w:p>
        </w:tc>
        <w:tc>
          <w:tcPr>
            <w:tcW w:w="1957" w:type="dxa"/>
            <w:vAlign w:val="center"/>
          </w:tcPr>
          <w:p w14:paraId="6A98E05F" w14:textId="77777777" w:rsidR="000C49CF" w:rsidRPr="00E81942" w:rsidRDefault="002A4831" w:rsidP="000C49CF">
            <w:pPr>
              <w:jc w:val="center"/>
              <w:rPr>
                <w:sz w:val="24"/>
              </w:rPr>
            </w:pPr>
            <w:r w:rsidRPr="00E81942">
              <w:rPr>
                <w:sz w:val="24"/>
              </w:rPr>
              <w:t>Algebra</w:t>
            </w:r>
          </w:p>
        </w:tc>
      </w:tr>
      <w:tr w:rsidR="002A4831" w:rsidRPr="00E81942" w14:paraId="2E04476C" w14:textId="77777777" w:rsidTr="00E81942">
        <w:tc>
          <w:tcPr>
            <w:tcW w:w="1365" w:type="dxa"/>
          </w:tcPr>
          <w:p w14:paraId="2D4056F5" w14:textId="018E36B5" w:rsidR="002A4831" w:rsidRPr="00E81942" w:rsidRDefault="008A6F49" w:rsidP="00E81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24/01/22</w:t>
            </w:r>
          </w:p>
        </w:tc>
        <w:tc>
          <w:tcPr>
            <w:tcW w:w="4820" w:type="dxa"/>
          </w:tcPr>
          <w:p w14:paraId="1854C062" w14:textId="77777777" w:rsidR="002A4831" w:rsidRPr="00E81942" w:rsidRDefault="002A4831" w:rsidP="002A4831">
            <w:pPr>
              <w:jc w:val="both"/>
              <w:rPr>
                <w:color w:val="000000" w:themeColor="text1"/>
                <w:sz w:val="24"/>
              </w:rPr>
            </w:pPr>
            <w:r w:rsidRPr="00E81942">
              <w:rPr>
                <w:color w:val="000000" w:themeColor="text1"/>
                <w:sz w:val="24"/>
              </w:rPr>
              <w:t>3. Ratio, Proportion and Rates of Change</w:t>
            </w:r>
          </w:p>
          <w:p w14:paraId="06653F1B" w14:textId="77777777" w:rsidR="002A4831" w:rsidRPr="00E81942" w:rsidRDefault="002A4831" w:rsidP="002A4831">
            <w:pPr>
              <w:jc w:val="both"/>
              <w:rPr>
                <w:sz w:val="24"/>
              </w:rPr>
            </w:pPr>
            <w:r w:rsidRPr="00E81942">
              <w:rPr>
                <w:color w:val="000000" w:themeColor="text1"/>
                <w:sz w:val="24"/>
              </w:rPr>
              <w:t>R9-R16</w:t>
            </w:r>
          </w:p>
        </w:tc>
        <w:tc>
          <w:tcPr>
            <w:tcW w:w="1936" w:type="dxa"/>
          </w:tcPr>
          <w:p w14:paraId="75329791" w14:textId="77777777" w:rsidR="002A4831" w:rsidRPr="00E81942" w:rsidRDefault="002A4831" w:rsidP="002A4831">
            <w:pPr>
              <w:rPr>
                <w:sz w:val="24"/>
              </w:rPr>
            </w:pPr>
          </w:p>
        </w:tc>
        <w:tc>
          <w:tcPr>
            <w:tcW w:w="2883" w:type="dxa"/>
          </w:tcPr>
          <w:p w14:paraId="30ED8EB0" w14:textId="77777777" w:rsidR="002A4831" w:rsidRPr="00E81942" w:rsidRDefault="002A4831" w:rsidP="002A4831">
            <w:pPr>
              <w:jc w:val="both"/>
              <w:rPr>
                <w:sz w:val="24"/>
              </w:rPr>
            </w:pPr>
          </w:p>
        </w:tc>
        <w:tc>
          <w:tcPr>
            <w:tcW w:w="2280" w:type="dxa"/>
          </w:tcPr>
          <w:p w14:paraId="2487B6E7" w14:textId="77777777" w:rsidR="002A4831" w:rsidRPr="00E81942" w:rsidRDefault="002A4831" w:rsidP="002A4831">
            <w:pPr>
              <w:rPr>
                <w:sz w:val="24"/>
              </w:rPr>
            </w:pPr>
          </w:p>
        </w:tc>
        <w:tc>
          <w:tcPr>
            <w:tcW w:w="1957" w:type="dxa"/>
            <w:vAlign w:val="center"/>
          </w:tcPr>
          <w:p w14:paraId="058081E8" w14:textId="77777777" w:rsidR="002A4831" w:rsidRPr="00E81942" w:rsidRDefault="002A4831" w:rsidP="002A4831">
            <w:pPr>
              <w:jc w:val="center"/>
              <w:rPr>
                <w:sz w:val="24"/>
              </w:rPr>
            </w:pPr>
            <w:r w:rsidRPr="00E81942">
              <w:rPr>
                <w:sz w:val="24"/>
              </w:rPr>
              <w:t>Ratio</w:t>
            </w:r>
          </w:p>
        </w:tc>
      </w:tr>
      <w:tr w:rsidR="002A4831" w:rsidRPr="00E81942" w14:paraId="41CEA737" w14:textId="77777777" w:rsidTr="00E81942">
        <w:tc>
          <w:tcPr>
            <w:tcW w:w="1365" w:type="dxa"/>
            <w:vAlign w:val="center"/>
          </w:tcPr>
          <w:p w14:paraId="7534BF2A" w14:textId="7C368C75" w:rsidR="002A4831" w:rsidRPr="00E81942" w:rsidRDefault="008A6F49" w:rsidP="00E81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31/01/22</w:t>
            </w:r>
          </w:p>
        </w:tc>
        <w:tc>
          <w:tcPr>
            <w:tcW w:w="4820" w:type="dxa"/>
          </w:tcPr>
          <w:p w14:paraId="0396B2A9" w14:textId="77777777" w:rsidR="002A4831" w:rsidRPr="00E81942" w:rsidRDefault="002A4831" w:rsidP="002A4831">
            <w:pPr>
              <w:jc w:val="both"/>
              <w:rPr>
                <w:color w:val="000000" w:themeColor="text1"/>
                <w:sz w:val="24"/>
              </w:rPr>
            </w:pPr>
            <w:r w:rsidRPr="00E81942">
              <w:rPr>
                <w:color w:val="000000" w:themeColor="text1"/>
                <w:sz w:val="24"/>
              </w:rPr>
              <w:t>4. Geometry and Measure</w:t>
            </w:r>
          </w:p>
          <w:p w14:paraId="4750AF5F" w14:textId="77777777" w:rsidR="002A4831" w:rsidRPr="00E81942" w:rsidRDefault="002A4831" w:rsidP="002A4831">
            <w:pPr>
              <w:rPr>
                <w:sz w:val="24"/>
              </w:rPr>
            </w:pPr>
            <w:r w:rsidRPr="00E81942">
              <w:rPr>
                <w:color w:val="000000" w:themeColor="text1"/>
                <w:sz w:val="24"/>
              </w:rPr>
              <w:t>Properties and Constructions (G1-G13)</w:t>
            </w:r>
          </w:p>
        </w:tc>
        <w:tc>
          <w:tcPr>
            <w:tcW w:w="1936" w:type="dxa"/>
          </w:tcPr>
          <w:p w14:paraId="7D64AF44" w14:textId="77777777" w:rsidR="002A4831" w:rsidRPr="00E81942" w:rsidRDefault="002A4831" w:rsidP="002A4831">
            <w:pPr>
              <w:rPr>
                <w:sz w:val="24"/>
              </w:rPr>
            </w:pPr>
          </w:p>
        </w:tc>
        <w:tc>
          <w:tcPr>
            <w:tcW w:w="2883" w:type="dxa"/>
          </w:tcPr>
          <w:p w14:paraId="1AA4C927" w14:textId="77777777" w:rsidR="002A4831" w:rsidRPr="00E81942" w:rsidRDefault="002A4831" w:rsidP="002A4831">
            <w:pPr>
              <w:rPr>
                <w:sz w:val="24"/>
              </w:rPr>
            </w:pPr>
          </w:p>
        </w:tc>
        <w:tc>
          <w:tcPr>
            <w:tcW w:w="2280" w:type="dxa"/>
          </w:tcPr>
          <w:p w14:paraId="3EC5A3FA" w14:textId="77777777" w:rsidR="002A4831" w:rsidRPr="00E81942" w:rsidRDefault="002A4831" w:rsidP="002A4831">
            <w:pPr>
              <w:rPr>
                <w:sz w:val="24"/>
              </w:rPr>
            </w:pPr>
          </w:p>
        </w:tc>
        <w:tc>
          <w:tcPr>
            <w:tcW w:w="1957" w:type="dxa"/>
            <w:vAlign w:val="center"/>
          </w:tcPr>
          <w:p w14:paraId="3F307A3F" w14:textId="226357D7" w:rsidR="002A4831" w:rsidRPr="00E81942" w:rsidRDefault="002A4831" w:rsidP="002A4831">
            <w:pPr>
              <w:jc w:val="center"/>
              <w:rPr>
                <w:sz w:val="24"/>
              </w:rPr>
            </w:pPr>
            <w:r w:rsidRPr="00E81942">
              <w:rPr>
                <w:sz w:val="24"/>
              </w:rPr>
              <w:t>Number</w:t>
            </w:r>
            <w:r w:rsidR="00B61706">
              <w:rPr>
                <w:sz w:val="24"/>
              </w:rPr>
              <w:t xml:space="preserve"> &amp; Algebra</w:t>
            </w:r>
          </w:p>
        </w:tc>
      </w:tr>
      <w:tr w:rsidR="002A4831" w:rsidRPr="00E81942" w14:paraId="573CC507" w14:textId="77777777" w:rsidTr="00E81942">
        <w:tc>
          <w:tcPr>
            <w:tcW w:w="1365" w:type="dxa"/>
            <w:vAlign w:val="center"/>
          </w:tcPr>
          <w:p w14:paraId="2FF1CB23" w14:textId="722F050F" w:rsidR="002A4831" w:rsidRPr="00E81942" w:rsidRDefault="008A6F49" w:rsidP="00E81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08/02/22</w:t>
            </w:r>
          </w:p>
        </w:tc>
        <w:tc>
          <w:tcPr>
            <w:tcW w:w="4820" w:type="dxa"/>
          </w:tcPr>
          <w:p w14:paraId="6A0AD59A" w14:textId="77777777" w:rsidR="002A4831" w:rsidRPr="00E81942" w:rsidRDefault="002A4831" w:rsidP="002A4831">
            <w:pPr>
              <w:jc w:val="both"/>
              <w:rPr>
                <w:color w:val="000000" w:themeColor="text1"/>
                <w:sz w:val="24"/>
              </w:rPr>
            </w:pPr>
            <w:r w:rsidRPr="00E81942">
              <w:rPr>
                <w:color w:val="000000" w:themeColor="text1"/>
                <w:sz w:val="24"/>
              </w:rPr>
              <w:t>4. Geometry and Measure</w:t>
            </w:r>
          </w:p>
          <w:p w14:paraId="3CB1779F" w14:textId="77777777" w:rsidR="002A4831" w:rsidRPr="00E81942" w:rsidRDefault="002A4831" w:rsidP="002A4831">
            <w:pPr>
              <w:rPr>
                <w:sz w:val="24"/>
              </w:rPr>
            </w:pPr>
            <w:r w:rsidRPr="00E81942">
              <w:rPr>
                <w:color w:val="000000" w:themeColor="text1"/>
                <w:sz w:val="24"/>
              </w:rPr>
              <w:t>Properties and Constructions (G1-G13)</w:t>
            </w:r>
          </w:p>
        </w:tc>
        <w:tc>
          <w:tcPr>
            <w:tcW w:w="1936" w:type="dxa"/>
          </w:tcPr>
          <w:p w14:paraId="7F46E035" w14:textId="77777777" w:rsidR="002A4831" w:rsidRPr="00E81942" w:rsidRDefault="002A4831" w:rsidP="002A4831">
            <w:pPr>
              <w:rPr>
                <w:sz w:val="24"/>
              </w:rPr>
            </w:pPr>
          </w:p>
        </w:tc>
        <w:tc>
          <w:tcPr>
            <w:tcW w:w="2883" w:type="dxa"/>
          </w:tcPr>
          <w:p w14:paraId="5D143C1A" w14:textId="77777777" w:rsidR="002A4831" w:rsidRPr="00E81942" w:rsidRDefault="002A4831" w:rsidP="002A4831">
            <w:pPr>
              <w:rPr>
                <w:sz w:val="24"/>
              </w:rPr>
            </w:pPr>
          </w:p>
        </w:tc>
        <w:tc>
          <w:tcPr>
            <w:tcW w:w="2280" w:type="dxa"/>
          </w:tcPr>
          <w:p w14:paraId="6C528C2E" w14:textId="77777777" w:rsidR="002A4831" w:rsidRPr="00E81942" w:rsidRDefault="002A4831" w:rsidP="002A4831">
            <w:pPr>
              <w:rPr>
                <w:sz w:val="24"/>
              </w:rPr>
            </w:pPr>
          </w:p>
        </w:tc>
        <w:tc>
          <w:tcPr>
            <w:tcW w:w="1957" w:type="dxa"/>
            <w:vAlign w:val="center"/>
          </w:tcPr>
          <w:p w14:paraId="35D8BFA4" w14:textId="77777777" w:rsidR="002A4831" w:rsidRPr="00E81942" w:rsidRDefault="002A4831" w:rsidP="002A4831">
            <w:pPr>
              <w:jc w:val="center"/>
              <w:rPr>
                <w:sz w:val="24"/>
              </w:rPr>
            </w:pPr>
            <w:r w:rsidRPr="00E81942">
              <w:rPr>
                <w:sz w:val="24"/>
              </w:rPr>
              <w:t>Ratio &amp; Algebra</w:t>
            </w:r>
          </w:p>
        </w:tc>
      </w:tr>
      <w:tr w:rsidR="008A6F49" w:rsidRPr="00E81942" w14:paraId="20F6F1E6" w14:textId="77777777" w:rsidTr="00E81942">
        <w:tc>
          <w:tcPr>
            <w:tcW w:w="1365" w:type="dxa"/>
            <w:vAlign w:val="center"/>
          </w:tcPr>
          <w:p w14:paraId="1D6CB58A" w14:textId="1A8FF70B" w:rsidR="008A6F49" w:rsidRDefault="008A6F49" w:rsidP="00E819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14/02/22</w:t>
            </w:r>
          </w:p>
        </w:tc>
        <w:tc>
          <w:tcPr>
            <w:tcW w:w="4820" w:type="dxa"/>
          </w:tcPr>
          <w:p w14:paraId="7D80ABE8" w14:textId="77777777" w:rsidR="00040153" w:rsidRPr="00E81942" w:rsidRDefault="00040153" w:rsidP="00040153">
            <w:pPr>
              <w:jc w:val="both"/>
              <w:rPr>
                <w:color w:val="000000" w:themeColor="text1"/>
                <w:sz w:val="24"/>
              </w:rPr>
            </w:pPr>
            <w:r w:rsidRPr="00E81942">
              <w:rPr>
                <w:color w:val="000000" w:themeColor="text1"/>
                <w:sz w:val="24"/>
              </w:rPr>
              <w:t>4. Geometry and Measure</w:t>
            </w:r>
          </w:p>
          <w:p w14:paraId="6E7D2F0B" w14:textId="4C4FD2A0" w:rsidR="008A6F49" w:rsidRPr="00E81942" w:rsidRDefault="00040153" w:rsidP="00040153">
            <w:pPr>
              <w:jc w:val="both"/>
              <w:rPr>
                <w:color w:val="000000" w:themeColor="text1"/>
                <w:sz w:val="24"/>
              </w:rPr>
            </w:pPr>
            <w:r w:rsidRPr="00E81942">
              <w:rPr>
                <w:color w:val="000000" w:themeColor="text1"/>
                <w:sz w:val="24"/>
              </w:rPr>
              <w:t>Mensuration and calculation (G14-G21)</w:t>
            </w:r>
          </w:p>
        </w:tc>
        <w:tc>
          <w:tcPr>
            <w:tcW w:w="1936" w:type="dxa"/>
          </w:tcPr>
          <w:p w14:paraId="5382B6E0" w14:textId="77777777" w:rsidR="008A6F49" w:rsidRPr="00E81942" w:rsidRDefault="008A6F49" w:rsidP="002A4831">
            <w:pPr>
              <w:rPr>
                <w:sz w:val="24"/>
              </w:rPr>
            </w:pPr>
          </w:p>
        </w:tc>
        <w:tc>
          <w:tcPr>
            <w:tcW w:w="2883" w:type="dxa"/>
          </w:tcPr>
          <w:p w14:paraId="58AE8F35" w14:textId="77777777" w:rsidR="008A6F49" w:rsidRPr="00E81942" w:rsidRDefault="008A6F49" w:rsidP="002A4831">
            <w:pPr>
              <w:rPr>
                <w:sz w:val="24"/>
              </w:rPr>
            </w:pPr>
          </w:p>
        </w:tc>
        <w:tc>
          <w:tcPr>
            <w:tcW w:w="2280" w:type="dxa"/>
          </w:tcPr>
          <w:p w14:paraId="3BB8CA4F" w14:textId="77777777" w:rsidR="008A6F49" w:rsidRPr="00E81942" w:rsidRDefault="008A6F49" w:rsidP="002A4831">
            <w:pPr>
              <w:rPr>
                <w:sz w:val="24"/>
              </w:rPr>
            </w:pPr>
          </w:p>
        </w:tc>
        <w:tc>
          <w:tcPr>
            <w:tcW w:w="1957" w:type="dxa"/>
            <w:vAlign w:val="center"/>
          </w:tcPr>
          <w:p w14:paraId="3B35FB50" w14:textId="3AD3B39E" w:rsidR="008A6F49" w:rsidRPr="00E81942" w:rsidRDefault="00040153" w:rsidP="002A4831">
            <w:pPr>
              <w:jc w:val="center"/>
              <w:rPr>
                <w:sz w:val="24"/>
              </w:rPr>
            </w:pPr>
            <w:r w:rsidRPr="00E81942">
              <w:rPr>
                <w:sz w:val="24"/>
              </w:rPr>
              <w:t>Geometry</w:t>
            </w:r>
          </w:p>
        </w:tc>
      </w:tr>
      <w:tr w:rsidR="00BE0CAA" w:rsidRPr="00E81942" w14:paraId="641246DE" w14:textId="77777777" w:rsidTr="00E81942">
        <w:trPr>
          <w:trHeight w:val="327"/>
        </w:trPr>
        <w:tc>
          <w:tcPr>
            <w:tcW w:w="1365" w:type="dxa"/>
            <w:shd w:val="clear" w:color="auto" w:fill="BDD6EE" w:themeFill="accent1" w:themeFillTint="66"/>
            <w:vAlign w:val="center"/>
          </w:tcPr>
          <w:p w14:paraId="515F7E33" w14:textId="5C83A2EC" w:rsidR="00BE0CAA" w:rsidRPr="00E81942" w:rsidRDefault="00040153" w:rsidP="00E819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BE0CAA" w:rsidRPr="00E81942">
              <w:rPr>
                <w:b/>
                <w:sz w:val="24"/>
              </w:rPr>
              <w:t>/02/2</w:t>
            </w:r>
            <w:r w:rsidR="008A6F49">
              <w:rPr>
                <w:b/>
                <w:sz w:val="24"/>
              </w:rPr>
              <w:t>2</w:t>
            </w:r>
          </w:p>
        </w:tc>
        <w:tc>
          <w:tcPr>
            <w:tcW w:w="13876" w:type="dxa"/>
            <w:gridSpan w:val="5"/>
            <w:shd w:val="clear" w:color="auto" w:fill="BDD6EE" w:themeFill="accent1" w:themeFillTint="66"/>
            <w:vAlign w:val="center"/>
          </w:tcPr>
          <w:p w14:paraId="57795081" w14:textId="77777777" w:rsidR="00BE0CAA" w:rsidRPr="00E81942" w:rsidRDefault="00BE0CAA" w:rsidP="000C49CF">
            <w:pPr>
              <w:jc w:val="center"/>
              <w:rPr>
                <w:b/>
                <w:sz w:val="24"/>
              </w:rPr>
            </w:pPr>
            <w:r w:rsidRPr="00E81942">
              <w:rPr>
                <w:b/>
                <w:sz w:val="24"/>
              </w:rPr>
              <w:t>Half Term</w:t>
            </w:r>
          </w:p>
        </w:tc>
      </w:tr>
      <w:tr w:rsidR="00040153" w:rsidRPr="00E81942" w14:paraId="3A8DEB97" w14:textId="77777777" w:rsidTr="00E81942">
        <w:tc>
          <w:tcPr>
            <w:tcW w:w="1365" w:type="dxa"/>
            <w:vAlign w:val="center"/>
          </w:tcPr>
          <w:p w14:paraId="2C35A2F8" w14:textId="235F9E6E" w:rsidR="00040153" w:rsidRPr="00E81942" w:rsidRDefault="00040153" w:rsidP="000401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28/02/22</w:t>
            </w:r>
          </w:p>
        </w:tc>
        <w:tc>
          <w:tcPr>
            <w:tcW w:w="4820" w:type="dxa"/>
          </w:tcPr>
          <w:p w14:paraId="0CD21307" w14:textId="77777777" w:rsidR="00040153" w:rsidRPr="00E81942" w:rsidRDefault="00040153" w:rsidP="00040153">
            <w:pPr>
              <w:jc w:val="both"/>
              <w:rPr>
                <w:color w:val="000000" w:themeColor="text1"/>
                <w:sz w:val="24"/>
              </w:rPr>
            </w:pPr>
            <w:r w:rsidRPr="00E81942">
              <w:rPr>
                <w:color w:val="000000" w:themeColor="text1"/>
                <w:sz w:val="24"/>
              </w:rPr>
              <w:t>4. Geometry and Measure</w:t>
            </w:r>
          </w:p>
          <w:p w14:paraId="115F3B38" w14:textId="7230A7EA" w:rsidR="00040153" w:rsidRPr="00E81942" w:rsidRDefault="00040153" w:rsidP="00040153">
            <w:pPr>
              <w:rPr>
                <w:sz w:val="24"/>
              </w:rPr>
            </w:pPr>
            <w:r w:rsidRPr="00E81942">
              <w:rPr>
                <w:color w:val="000000" w:themeColor="text1"/>
                <w:sz w:val="24"/>
              </w:rPr>
              <w:t>Mensuration and calculation (G14-G21)</w:t>
            </w:r>
          </w:p>
        </w:tc>
        <w:tc>
          <w:tcPr>
            <w:tcW w:w="1936" w:type="dxa"/>
          </w:tcPr>
          <w:p w14:paraId="0D6F9EE0" w14:textId="77777777" w:rsidR="00040153" w:rsidRPr="00E81942" w:rsidRDefault="00040153" w:rsidP="00040153">
            <w:pPr>
              <w:rPr>
                <w:sz w:val="24"/>
              </w:rPr>
            </w:pPr>
          </w:p>
        </w:tc>
        <w:tc>
          <w:tcPr>
            <w:tcW w:w="2883" w:type="dxa"/>
          </w:tcPr>
          <w:p w14:paraId="0E2EAE73" w14:textId="77777777" w:rsidR="00040153" w:rsidRPr="00E81942" w:rsidRDefault="00040153" w:rsidP="00040153">
            <w:pPr>
              <w:jc w:val="both"/>
              <w:rPr>
                <w:sz w:val="24"/>
              </w:rPr>
            </w:pPr>
          </w:p>
        </w:tc>
        <w:tc>
          <w:tcPr>
            <w:tcW w:w="2280" w:type="dxa"/>
          </w:tcPr>
          <w:p w14:paraId="2FE738A9" w14:textId="77777777" w:rsidR="00040153" w:rsidRPr="00E81942" w:rsidRDefault="00040153" w:rsidP="00040153">
            <w:pPr>
              <w:rPr>
                <w:sz w:val="24"/>
              </w:rPr>
            </w:pPr>
          </w:p>
        </w:tc>
        <w:tc>
          <w:tcPr>
            <w:tcW w:w="1957" w:type="dxa"/>
            <w:vAlign w:val="center"/>
          </w:tcPr>
          <w:p w14:paraId="54757ECA" w14:textId="7EE6E1B8" w:rsidR="00040153" w:rsidRPr="00E81942" w:rsidRDefault="00B61706" w:rsidP="0004015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Geometry &amp; </w:t>
            </w:r>
            <w:r w:rsidR="00040153" w:rsidRPr="00E81942">
              <w:rPr>
                <w:sz w:val="24"/>
              </w:rPr>
              <w:t>Ratio</w:t>
            </w:r>
          </w:p>
        </w:tc>
      </w:tr>
      <w:tr w:rsidR="00040153" w:rsidRPr="00E81942" w14:paraId="3A25D7E7" w14:textId="77777777" w:rsidTr="00E81942">
        <w:tc>
          <w:tcPr>
            <w:tcW w:w="1365" w:type="dxa"/>
            <w:vAlign w:val="center"/>
          </w:tcPr>
          <w:p w14:paraId="7193E262" w14:textId="5BC2C4E4" w:rsidR="00040153" w:rsidRPr="00E81942" w:rsidRDefault="00040153" w:rsidP="000401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07/03/22</w:t>
            </w:r>
          </w:p>
        </w:tc>
        <w:tc>
          <w:tcPr>
            <w:tcW w:w="4820" w:type="dxa"/>
          </w:tcPr>
          <w:p w14:paraId="747698FC" w14:textId="77777777" w:rsidR="00040153" w:rsidRPr="00E81942" w:rsidRDefault="00040153" w:rsidP="00040153">
            <w:pPr>
              <w:jc w:val="both"/>
              <w:rPr>
                <w:color w:val="000000" w:themeColor="text1"/>
                <w:sz w:val="24"/>
              </w:rPr>
            </w:pPr>
            <w:r w:rsidRPr="00E81942">
              <w:rPr>
                <w:color w:val="000000" w:themeColor="text1"/>
                <w:sz w:val="24"/>
              </w:rPr>
              <w:t>4. Geometry and Measure</w:t>
            </w:r>
          </w:p>
          <w:p w14:paraId="0858DF1A" w14:textId="04D803EC" w:rsidR="00040153" w:rsidRPr="00E81942" w:rsidRDefault="00040153" w:rsidP="00040153">
            <w:pPr>
              <w:rPr>
                <w:sz w:val="24"/>
              </w:rPr>
            </w:pPr>
            <w:r w:rsidRPr="00E81942">
              <w:rPr>
                <w:color w:val="000000" w:themeColor="text1"/>
                <w:sz w:val="24"/>
              </w:rPr>
              <w:t>Vectors (G24-GG25)</w:t>
            </w:r>
          </w:p>
        </w:tc>
        <w:tc>
          <w:tcPr>
            <w:tcW w:w="1936" w:type="dxa"/>
          </w:tcPr>
          <w:p w14:paraId="5473A357" w14:textId="77777777" w:rsidR="00040153" w:rsidRPr="00E81942" w:rsidRDefault="00040153" w:rsidP="00040153">
            <w:pPr>
              <w:rPr>
                <w:sz w:val="24"/>
              </w:rPr>
            </w:pPr>
          </w:p>
        </w:tc>
        <w:tc>
          <w:tcPr>
            <w:tcW w:w="2883" w:type="dxa"/>
          </w:tcPr>
          <w:p w14:paraId="734E119A" w14:textId="77777777" w:rsidR="00040153" w:rsidRPr="00E81942" w:rsidRDefault="00040153" w:rsidP="00040153">
            <w:pPr>
              <w:jc w:val="both"/>
              <w:rPr>
                <w:sz w:val="24"/>
              </w:rPr>
            </w:pPr>
          </w:p>
        </w:tc>
        <w:tc>
          <w:tcPr>
            <w:tcW w:w="2280" w:type="dxa"/>
          </w:tcPr>
          <w:p w14:paraId="15062859" w14:textId="77777777" w:rsidR="00040153" w:rsidRPr="00E81942" w:rsidRDefault="00040153" w:rsidP="00040153">
            <w:pPr>
              <w:rPr>
                <w:sz w:val="24"/>
              </w:rPr>
            </w:pPr>
          </w:p>
        </w:tc>
        <w:tc>
          <w:tcPr>
            <w:tcW w:w="1957" w:type="dxa"/>
            <w:vAlign w:val="center"/>
          </w:tcPr>
          <w:p w14:paraId="2846AB49" w14:textId="20810CB5" w:rsidR="00040153" w:rsidRPr="00E81942" w:rsidRDefault="00040153" w:rsidP="00040153">
            <w:pPr>
              <w:jc w:val="center"/>
              <w:rPr>
                <w:sz w:val="24"/>
              </w:rPr>
            </w:pPr>
            <w:r w:rsidRPr="00E81942">
              <w:rPr>
                <w:sz w:val="24"/>
              </w:rPr>
              <w:t>Number &amp; Algebra</w:t>
            </w:r>
          </w:p>
        </w:tc>
      </w:tr>
      <w:tr w:rsidR="00040153" w:rsidRPr="00E81942" w14:paraId="15370064" w14:textId="77777777" w:rsidTr="00E81942">
        <w:tc>
          <w:tcPr>
            <w:tcW w:w="1365" w:type="dxa"/>
          </w:tcPr>
          <w:p w14:paraId="58D87E3A" w14:textId="0E7EB604" w:rsidR="00040153" w:rsidRPr="00E81942" w:rsidRDefault="00040153" w:rsidP="000401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14/03/22</w:t>
            </w:r>
          </w:p>
        </w:tc>
        <w:tc>
          <w:tcPr>
            <w:tcW w:w="4820" w:type="dxa"/>
          </w:tcPr>
          <w:p w14:paraId="25748969" w14:textId="77777777" w:rsidR="00040153" w:rsidRPr="00E81942" w:rsidRDefault="00040153" w:rsidP="00040153">
            <w:pPr>
              <w:jc w:val="both"/>
              <w:rPr>
                <w:color w:val="000000" w:themeColor="text1"/>
                <w:sz w:val="24"/>
              </w:rPr>
            </w:pPr>
            <w:r w:rsidRPr="00E81942">
              <w:rPr>
                <w:color w:val="000000" w:themeColor="text1"/>
                <w:sz w:val="24"/>
              </w:rPr>
              <w:t>4. Geometry and Measure</w:t>
            </w:r>
          </w:p>
          <w:p w14:paraId="3D99AB27" w14:textId="02C85658" w:rsidR="00040153" w:rsidRPr="00E81942" w:rsidRDefault="00040153" w:rsidP="00040153">
            <w:pPr>
              <w:rPr>
                <w:sz w:val="24"/>
              </w:rPr>
            </w:pPr>
            <w:r w:rsidRPr="00E81942">
              <w:rPr>
                <w:color w:val="000000" w:themeColor="text1"/>
                <w:sz w:val="24"/>
              </w:rPr>
              <w:t>Vectors (G24-GG25)</w:t>
            </w:r>
          </w:p>
        </w:tc>
        <w:tc>
          <w:tcPr>
            <w:tcW w:w="1936" w:type="dxa"/>
          </w:tcPr>
          <w:p w14:paraId="4B47D1D5" w14:textId="77777777" w:rsidR="00040153" w:rsidRPr="00E81942" w:rsidRDefault="00040153" w:rsidP="00040153">
            <w:pPr>
              <w:rPr>
                <w:sz w:val="24"/>
              </w:rPr>
            </w:pPr>
          </w:p>
        </w:tc>
        <w:tc>
          <w:tcPr>
            <w:tcW w:w="2883" w:type="dxa"/>
          </w:tcPr>
          <w:p w14:paraId="1D49A9FA" w14:textId="77777777" w:rsidR="00040153" w:rsidRPr="00E81942" w:rsidRDefault="00040153" w:rsidP="00040153">
            <w:pPr>
              <w:jc w:val="both"/>
              <w:rPr>
                <w:sz w:val="24"/>
              </w:rPr>
            </w:pPr>
          </w:p>
        </w:tc>
        <w:tc>
          <w:tcPr>
            <w:tcW w:w="2280" w:type="dxa"/>
          </w:tcPr>
          <w:p w14:paraId="2E0AAE3E" w14:textId="77777777" w:rsidR="00040153" w:rsidRPr="00E81942" w:rsidRDefault="00040153" w:rsidP="00040153">
            <w:pPr>
              <w:rPr>
                <w:sz w:val="24"/>
              </w:rPr>
            </w:pPr>
          </w:p>
        </w:tc>
        <w:tc>
          <w:tcPr>
            <w:tcW w:w="1957" w:type="dxa"/>
            <w:vAlign w:val="center"/>
          </w:tcPr>
          <w:p w14:paraId="6ACB52DE" w14:textId="6828B4D6" w:rsidR="00040153" w:rsidRPr="00E81942" w:rsidRDefault="00B61706" w:rsidP="0004015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Geometry &amp; </w:t>
            </w:r>
            <w:r w:rsidRPr="00E81942">
              <w:rPr>
                <w:sz w:val="24"/>
              </w:rPr>
              <w:t>Ratio</w:t>
            </w:r>
          </w:p>
        </w:tc>
      </w:tr>
      <w:tr w:rsidR="00040153" w:rsidRPr="00E81942" w14:paraId="12DFAC35" w14:textId="77777777" w:rsidTr="00E81942">
        <w:tc>
          <w:tcPr>
            <w:tcW w:w="1365" w:type="dxa"/>
          </w:tcPr>
          <w:p w14:paraId="7A16CBF9" w14:textId="4809861B" w:rsidR="00040153" w:rsidRPr="00E81942" w:rsidRDefault="00040153" w:rsidP="000401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E81942">
              <w:rPr>
                <w:sz w:val="24"/>
              </w:rPr>
              <w:t>/03/2</w:t>
            </w:r>
            <w:r>
              <w:rPr>
                <w:sz w:val="24"/>
              </w:rPr>
              <w:t>2</w:t>
            </w:r>
          </w:p>
        </w:tc>
        <w:tc>
          <w:tcPr>
            <w:tcW w:w="4820" w:type="dxa"/>
          </w:tcPr>
          <w:p w14:paraId="21EE623F" w14:textId="77777777" w:rsidR="00040153" w:rsidRPr="00E81942" w:rsidRDefault="00040153" w:rsidP="00040153">
            <w:pPr>
              <w:rPr>
                <w:sz w:val="24"/>
              </w:rPr>
            </w:pPr>
            <w:r w:rsidRPr="00E81942">
              <w:rPr>
                <w:sz w:val="24"/>
              </w:rPr>
              <w:t>5. Probability</w:t>
            </w:r>
          </w:p>
          <w:p w14:paraId="198D32A8" w14:textId="513BDC09" w:rsidR="00040153" w:rsidRPr="00E81942" w:rsidRDefault="00040153" w:rsidP="00040153">
            <w:pPr>
              <w:rPr>
                <w:sz w:val="24"/>
              </w:rPr>
            </w:pPr>
            <w:r w:rsidRPr="00E81942">
              <w:rPr>
                <w:sz w:val="24"/>
              </w:rPr>
              <w:t>P1-P8</w:t>
            </w:r>
          </w:p>
        </w:tc>
        <w:tc>
          <w:tcPr>
            <w:tcW w:w="1936" w:type="dxa"/>
          </w:tcPr>
          <w:p w14:paraId="58DD269B" w14:textId="77777777" w:rsidR="00040153" w:rsidRPr="00E81942" w:rsidRDefault="00040153" w:rsidP="00040153">
            <w:pPr>
              <w:rPr>
                <w:sz w:val="24"/>
              </w:rPr>
            </w:pPr>
          </w:p>
        </w:tc>
        <w:tc>
          <w:tcPr>
            <w:tcW w:w="2883" w:type="dxa"/>
          </w:tcPr>
          <w:p w14:paraId="371EDE67" w14:textId="77777777" w:rsidR="00040153" w:rsidRPr="00E81942" w:rsidRDefault="00040153" w:rsidP="00040153">
            <w:pPr>
              <w:jc w:val="both"/>
              <w:rPr>
                <w:sz w:val="24"/>
              </w:rPr>
            </w:pPr>
          </w:p>
        </w:tc>
        <w:tc>
          <w:tcPr>
            <w:tcW w:w="2280" w:type="dxa"/>
          </w:tcPr>
          <w:p w14:paraId="3646E3F2" w14:textId="77777777" w:rsidR="00040153" w:rsidRPr="00E81942" w:rsidRDefault="00040153" w:rsidP="00040153">
            <w:pPr>
              <w:rPr>
                <w:sz w:val="24"/>
              </w:rPr>
            </w:pPr>
          </w:p>
        </w:tc>
        <w:tc>
          <w:tcPr>
            <w:tcW w:w="1957" w:type="dxa"/>
            <w:vAlign w:val="center"/>
          </w:tcPr>
          <w:p w14:paraId="58A37C2D" w14:textId="132A912F" w:rsidR="00040153" w:rsidRPr="00E81942" w:rsidRDefault="00B61706" w:rsidP="00040153">
            <w:pPr>
              <w:jc w:val="center"/>
              <w:rPr>
                <w:sz w:val="24"/>
              </w:rPr>
            </w:pPr>
            <w:r w:rsidRPr="00E81942">
              <w:rPr>
                <w:sz w:val="24"/>
              </w:rPr>
              <w:t>Number &amp; Algebra</w:t>
            </w:r>
          </w:p>
        </w:tc>
      </w:tr>
      <w:tr w:rsidR="00040153" w:rsidRPr="00E81942" w14:paraId="122D662F" w14:textId="77777777" w:rsidTr="00E81942">
        <w:tc>
          <w:tcPr>
            <w:tcW w:w="1365" w:type="dxa"/>
          </w:tcPr>
          <w:p w14:paraId="29DE2946" w14:textId="099174DF" w:rsidR="00040153" w:rsidRPr="00E81942" w:rsidRDefault="00040153" w:rsidP="000401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28/03/22</w:t>
            </w:r>
          </w:p>
        </w:tc>
        <w:tc>
          <w:tcPr>
            <w:tcW w:w="4820" w:type="dxa"/>
          </w:tcPr>
          <w:p w14:paraId="00751440" w14:textId="77777777" w:rsidR="00040153" w:rsidRPr="00E81942" w:rsidRDefault="00040153" w:rsidP="00040153">
            <w:pPr>
              <w:rPr>
                <w:sz w:val="24"/>
              </w:rPr>
            </w:pPr>
            <w:r w:rsidRPr="00E81942">
              <w:rPr>
                <w:sz w:val="24"/>
              </w:rPr>
              <w:t>5. Probability</w:t>
            </w:r>
          </w:p>
          <w:p w14:paraId="1E582C6F" w14:textId="26967999" w:rsidR="00040153" w:rsidRPr="00040153" w:rsidRDefault="00040153" w:rsidP="00040153">
            <w:pPr>
              <w:rPr>
                <w:sz w:val="24"/>
              </w:rPr>
            </w:pPr>
            <w:r w:rsidRPr="00040153">
              <w:rPr>
                <w:sz w:val="24"/>
              </w:rPr>
              <w:t>P1-P8</w:t>
            </w:r>
          </w:p>
        </w:tc>
        <w:tc>
          <w:tcPr>
            <w:tcW w:w="1936" w:type="dxa"/>
          </w:tcPr>
          <w:p w14:paraId="37AD6176" w14:textId="77777777" w:rsidR="00040153" w:rsidRPr="00E81942" w:rsidRDefault="00040153" w:rsidP="00040153">
            <w:pPr>
              <w:rPr>
                <w:sz w:val="24"/>
              </w:rPr>
            </w:pPr>
          </w:p>
        </w:tc>
        <w:tc>
          <w:tcPr>
            <w:tcW w:w="2883" w:type="dxa"/>
          </w:tcPr>
          <w:p w14:paraId="1180BC1E" w14:textId="77777777" w:rsidR="00040153" w:rsidRPr="00E81942" w:rsidRDefault="00040153" w:rsidP="00040153">
            <w:pPr>
              <w:jc w:val="both"/>
              <w:rPr>
                <w:sz w:val="24"/>
              </w:rPr>
            </w:pPr>
          </w:p>
        </w:tc>
        <w:tc>
          <w:tcPr>
            <w:tcW w:w="2280" w:type="dxa"/>
          </w:tcPr>
          <w:p w14:paraId="12BD92FC" w14:textId="77777777" w:rsidR="00040153" w:rsidRPr="00E81942" w:rsidRDefault="00040153" w:rsidP="00040153">
            <w:pPr>
              <w:rPr>
                <w:sz w:val="24"/>
              </w:rPr>
            </w:pPr>
          </w:p>
        </w:tc>
        <w:tc>
          <w:tcPr>
            <w:tcW w:w="1957" w:type="dxa"/>
            <w:vAlign w:val="center"/>
          </w:tcPr>
          <w:p w14:paraId="0DBC76FC" w14:textId="1E1E69E4" w:rsidR="00040153" w:rsidRPr="00E81942" w:rsidRDefault="00B61706" w:rsidP="0004015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Geometry &amp; </w:t>
            </w:r>
            <w:r w:rsidRPr="00E81942">
              <w:rPr>
                <w:sz w:val="24"/>
              </w:rPr>
              <w:t>Ratio</w:t>
            </w:r>
          </w:p>
        </w:tc>
      </w:tr>
      <w:tr w:rsidR="00040153" w:rsidRPr="00E81942" w14:paraId="414662B7" w14:textId="77777777" w:rsidTr="00E81942">
        <w:tc>
          <w:tcPr>
            <w:tcW w:w="1365" w:type="dxa"/>
            <w:vAlign w:val="center"/>
          </w:tcPr>
          <w:p w14:paraId="72B5DB3C" w14:textId="2B645E6B" w:rsidR="00040153" w:rsidRPr="00E81942" w:rsidRDefault="00040153" w:rsidP="000401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04/04/22</w:t>
            </w:r>
          </w:p>
        </w:tc>
        <w:tc>
          <w:tcPr>
            <w:tcW w:w="4820" w:type="dxa"/>
          </w:tcPr>
          <w:p w14:paraId="4118AA5B" w14:textId="77777777" w:rsidR="00B61706" w:rsidRPr="00E81942" w:rsidRDefault="00B61706" w:rsidP="00B61706">
            <w:pPr>
              <w:rPr>
                <w:sz w:val="24"/>
              </w:rPr>
            </w:pPr>
            <w:r w:rsidRPr="00E81942">
              <w:rPr>
                <w:sz w:val="24"/>
              </w:rPr>
              <w:t>6. Statistics</w:t>
            </w:r>
          </w:p>
          <w:p w14:paraId="6AB2534C" w14:textId="6A4C3382" w:rsidR="00040153" w:rsidRPr="00E81942" w:rsidRDefault="00B61706" w:rsidP="00B61706">
            <w:pPr>
              <w:rPr>
                <w:sz w:val="24"/>
              </w:rPr>
            </w:pPr>
            <w:r w:rsidRPr="00E81942">
              <w:rPr>
                <w:sz w:val="24"/>
              </w:rPr>
              <w:t>S1-S6</w:t>
            </w:r>
          </w:p>
        </w:tc>
        <w:tc>
          <w:tcPr>
            <w:tcW w:w="1936" w:type="dxa"/>
          </w:tcPr>
          <w:p w14:paraId="563289D6" w14:textId="77777777" w:rsidR="00040153" w:rsidRPr="00E81942" w:rsidRDefault="00040153" w:rsidP="00040153">
            <w:pPr>
              <w:rPr>
                <w:sz w:val="24"/>
              </w:rPr>
            </w:pPr>
          </w:p>
        </w:tc>
        <w:tc>
          <w:tcPr>
            <w:tcW w:w="2883" w:type="dxa"/>
          </w:tcPr>
          <w:p w14:paraId="6BDEC0EA" w14:textId="77777777" w:rsidR="00040153" w:rsidRPr="00E81942" w:rsidRDefault="00040153" w:rsidP="00040153">
            <w:pPr>
              <w:jc w:val="both"/>
              <w:rPr>
                <w:sz w:val="24"/>
              </w:rPr>
            </w:pPr>
          </w:p>
        </w:tc>
        <w:tc>
          <w:tcPr>
            <w:tcW w:w="2280" w:type="dxa"/>
          </w:tcPr>
          <w:p w14:paraId="5B9BB99B" w14:textId="77777777" w:rsidR="00040153" w:rsidRPr="00E81942" w:rsidRDefault="00040153" w:rsidP="00040153">
            <w:pPr>
              <w:rPr>
                <w:sz w:val="24"/>
              </w:rPr>
            </w:pPr>
          </w:p>
        </w:tc>
        <w:tc>
          <w:tcPr>
            <w:tcW w:w="1957" w:type="dxa"/>
            <w:vAlign w:val="center"/>
          </w:tcPr>
          <w:p w14:paraId="002C5F08" w14:textId="4870D33B" w:rsidR="00040153" w:rsidRPr="00E81942" w:rsidRDefault="00040153" w:rsidP="00040153">
            <w:pPr>
              <w:jc w:val="center"/>
              <w:rPr>
                <w:sz w:val="24"/>
              </w:rPr>
            </w:pPr>
            <w:r w:rsidRPr="00E81942">
              <w:rPr>
                <w:sz w:val="24"/>
              </w:rPr>
              <w:t>Probability</w:t>
            </w:r>
          </w:p>
        </w:tc>
      </w:tr>
      <w:tr w:rsidR="00040153" w:rsidRPr="00E81942" w14:paraId="6F47DFA3" w14:textId="77777777" w:rsidTr="00E81942">
        <w:tc>
          <w:tcPr>
            <w:tcW w:w="1365" w:type="dxa"/>
            <w:shd w:val="clear" w:color="auto" w:fill="BDD6EE" w:themeFill="accent1" w:themeFillTint="66"/>
            <w:vAlign w:val="center"/>
          </w:tcPr>
          <w:p w14:paraId="4445D1C9" w14:textId="59A417C7" w:rsidR="00040153" w:rsidRPr="00E81942" w:rsidRDefault="00040153" w:rsidP="000401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11/04/22</w:t>
            </w:r>
          </w:p>
        </w:tc>
        <w:tc>
          <w:tcPr>
            <w:tcW w:w="13876" w:type="dxa"/>
            <w:gridSpan w:val="5"/>
            <w:shd w:val="clear" w:color="auto" w:fill="BDD6EE" w:themeFill="accent1" w:themeFillTint="66"/>
          </w:tcPr>
          <w:p w14:paraId="458DE2F0" w14:textId="77939D13" w:rsidR="00040153" w:rsidRPr="00E81942" w:rsidRDefault="00040153" w:rsidP="00040153">
            <w:pPr>
              <w:jc w:val="center"/>
              <w:rPr>
                <w:b/>
              </w:rPr>
            </w:pPr>
            <w:r w:rsidRPr="00E81942">
              <w:rPr>
                <w:b/>
                <w:sz w:val="24"/>
              </w:rPr>
              <w:t>Easter</w:t>
            </w:r>
          </w:p>
        </w:tc>
      </w:tr>
      <w:tr w:rsidR="00040153" w:rsidRPr="00E81942" w14:paraId="26038ADE" w14:textId="77777777" w:rsidTr="00E81942">
        <w:tc>
          <w:tcPr>
            <w:tcW w:w="1365" w:type="dxa"/>
            <w:vAlign w:val="center"/>
          </w:tcPr>
          <w:p w14:paraId="335B50E0" w14:textId="27224B95" w:rsidR="00040153" w:rsidRPr="00E81942" w:rsidRDefault="00040153" w:rsidP="000401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25/04/22</w:t>
            </w:r>
          </w:p>
        </w:tc>
        <w:tc>
          <w:tcPr>
            <w:tcW w:w="4820" w:type="dxa"/>
          </w:tcPr>
          <w:p w14:paraId="7BD4709C" w14:textId="77777777" w:rsidR="00040153" w:rsidRPr="00E81942" w:rsidRDefault="00040153" w:rsidP="00040153">
            <w:pPr>
              <w:rPr>
                <w:sz w:val="24"/>
              </w:rPr>
            </w:pPr>
            <w:r w:rsidRPr="00E81942">
              <w:rPr>
                <w:sz w:val="24"/>
              </w:rPr>
              <w:t>6. Statistics</w:t>
            </w:r>
          </w:p>
          <w:p w14:paraId="47AD6BA8" w14:textId="1FF0FDEB" w:rsidR="00040153" w:rsidRPr="00E81942" w:rsidRDefault="00040153" w:rsidP="00040153">
            <w:pPr>
              <w:rPr>
                <w:sz w:val="24"/>
              </w:rPr>
            </w:pPr>
            <w:r w:rsidRPr="00E81942">
              <w:rPr>
                <w:sz w:val="24"/>
              </w:rPr>
              <w:t>S1-S6</w:t>
            </w:r>
          </w:p>
        </w:tc>
        <w:tc>
          <w:tcPr>
            <w:tcW w:w="1936" w:type="dxa"/>
          </w:tcPr>
          <w:p w14:paraId="6307F41B" w14:textId="77777777" w:rsidR="00040153" w:rsidRPr="00E81942" w:rsidRDefault="00040153" w:rsidP="00040153">
            <w:pPr>
              <w:rPr>
                <w:sz w:val="24"/>
              </w:rPr>
            </w:pPr>
          </w:p>
        </w:tc>
        <w:tc>
          <w:tcPr>
            <w:tcW w:w="2883" w:type="dxa"/>
          </w:tcPr>
          <w:p w14:paraId="432C951D" w14:textId="77777777" w:rsidR="00040153" w:rsidRPr="00E81942" w:rsidRDefault="00040153" w:rsidP="00040153">
            <w:pPr>
              <w:jc w:val="both"/>
              <w:rPr>
                <w:sz w:val="24"/>
              </w:rPr>
            </w:pPr>
          </w:p>
        </w:tc>
        <w:tc>
          <w:tcPr>
            <w:tcW w:w="2280" w:type="dxa"/>
          </w:tcPr>
          <w:p w14:paraId="20614331" w14:textId="77777777" w:rsidR="00040153" w:rsidRPr="00E81942" w:rsidRDefault="00040153" w:rsidP="00040153">
            <w:pPr>
              <w:rPr>
                <w:sz w:val="24"/>
              </w:rPr>
            </w:pPr>
          </w:p>
        </w:tc>
        <w:tc>
          <w:tcPr>
            <w:tcW w:w="1957" w:type="dxa"/>
            <w:vAlign w:val="center"/>
          </w:tcPr>
          <w:p w14:paraId="4E5B777B" w14:textId="76CB676A" w:rsidR="00040153" w:rsidRPr="00E81942" w:rsidRDefault="00040153" w:rsidP="000401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Probability</w:t>
            </w:r>
            <w:r w:rsidR="00B61706">
              <w:rPr>
                <w:sz w:val="24"/>
              </w:rPr>
              <w:t xml:space="preserve"> &amp; Statistics</w:t>
            </w:r>
          </w:p>
        </w:tc>
      </w:tr>
      <w:tr w:rsidR="00040153" w:rsidRPr="00E81942" w14:paraId="5CC5C6DD" w14:textId="77777777" w:rsidTr="00E81942">
        <w:tc>
          <w:tcPr>
            <w:tcW w:w="1365" w:type="dxa"/>
            <w:vAlign w:val="center"/>
          </w:tcPr>
          <w:p w14:paraId="70F330AD" w14:textId="750510FF" w:rsidR="00040153" w:rsidRPr="00E81942" w:rsidRDefault="00040153" w:rsidP="000401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02/05/22</w:t>
            </w:r>
          </w:p>
        </w:tc>
        <w:tc>
          <w:tcPr>
            <w:tcW w:w="4820" w:type="dxa"/>
          </w:tcPr>
          <w:p w14:paraId="514BA409" w14:textId="77777777" w:rsidR="00B61706" w:rsidRPr="00E81942" w:rsidRDefault="00B61706" w:rsidP="00B61706">
            <w:pPr>
              <w:rPr>
                <w:sz w:val="24"/>
              </w:rPr>
            </w:pPr>
            <w:r w:rsidRPr="00E81942">
              <w:rPr>
                <w:sz w:val="24"/>
              </w:rPr>
              <w:t>Mixed Revision of sections 1-6. Complete any outstanding notes</w:t>
            </w:r>
          </w:p>
          <w:p w14:paraId="5DE0D1AC" w14:textId="77777777" w:rsidR="00B61706" w:rsidRPr="00E81942" w:rsidRDefault="00B61706" w:rsidP="00B61706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</w:rPr>
            </w:pPr>
            <w:r w:rsidRPr="00E81942">
              <w:rPr>
                <w:sz w:val="24"/>
              </w:rPr>
              <w:t>Revisit notes</w:t>
            </w:r>
          </w:p>
          <w:p w14:paraId="14D89C9D" w14:textId="77777777" w:rsidR="00B61706" w:rsidRPr="00E81942" w:rsidRDefault="00B61706" w:rsidP="00B61706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</w:rPr>
            </w:pPr>
            <w:r w:rsidRPr="00E81942">
              <w:rPr>
                <w:sz w:val="24"/>
              </w:rPr>
              <w:lastRenderedPageBreak/>
              <w:t>Past paper questions</w:t>
            </w:r>
          </w:p>
          <w:p w14:paraId="45A8312A" w14:textId="54FCE071" w:rsidR="00040153" w:rsidRPr="00E81942" w:rsidRDefault="00B61706" w:rsidP="00B61706">
            <w:pPr>
              <w:rPr>
                <w:sz w:val="24"/>
              </w:rPr>
            </w:pPr>
            <w:r w:rsidRPr="00E81942">
              <w:rPr>
                <w:sz w:val="24"/>
              </w:rPr>
              <w:t>My Maths methods and questions</w:t>
            </w:r>
          </w:p>
        </w:tc>
        <w:tc>
          <w:tcPr>
            <w:tcW w:w="1936" w:type="dxa"/>
          </w:tcPr>
          <w:p w14:paraId="6072EB20" w14:textId="77777777" w:rsidR="00040153" w:rsidRPr="00E81942" w:rsidRDefault="00040153" w:rsidP="00040153">
            <w:pPr>
              <w:rPr>
                <w:sz w:val="24"/>
              </w:rPr>
            </w:pPr>
          </w:p>
        </w:tc>
        <w:tc>
          <w:tcPr>
            <w:tcW w:w="2883" w:type="dxa"/>
          </w:tcPr>
          <w:p w14:paraId="33B326C8" w14:textId="77777777" w:rsidR="00040153" w:rsidRPr="00E81942" w:rsidRDefault="00040153" w:rsidP="00040153">
            <w:pPr>
              <w:jc w:val="both"/>
              <w:rPr>
                <w:sz w:val="24"/>
              </w:rPr>
            </w:pPr>
          </w:p>
        </w:tc>
        <w:tc>
          <w:tcPr>
            <w:tcW w:w="2280" w:type="dxa"/>
          </w:tcPr>
          <w:p w14:paraId="7AE39FAB" w14:textId="77777777" w:rsidR="00040153" w:rsidRPr="00E81942" w:rsidRDefault="00040153" w:rsidP="00040153">
            <w:pPr>
              <w:rPr>
                <w:sz w:val="24"/>
              </w:rPr>
            </w:pPr>
          </w:p>
        </w:tc>
        <w:tc>
          <w:tcPr>
            <w:tcW w:w="1957" w:type="dxa"/>
            <w:vAlign w:val="center"/>
          </w:tcPr>
          <w:p w14:paraId="09715B3C" w14:textId="4AD72806" w:rsidR="00040153" w:rsidRPr="00E81942" w:rsidRDefault="00B61706" w:rsidP="00040153">
            <w:pPr>
              <w:jc w:val="center"/>
              <w:rPr>
                <w:sz w:val="24"/>
              </w:rPr>
            </w:pPr>
            <w:r w:rsidRPr="00E81942">
              <w:rPr>
                <w:sz w:val="24"/>
              </w:rPr>
              <w:t>Number &amp; Algebra</w:t>
            </w:r>
          </w:p>
        </w:tc>
      </w:tr>
      <w:tr w:rsidR="00040153" w:rsidRPr="00E81942" w14:paraId="2F759270" w14:textId="77777777" w:rsidTr="00E81942">
        <w:tc>
          <w:tcPr>
            <w:tcW w:w="1365" w:type="dxa"/>
            <w:vAlign w:val="center"/>
          </w:tcPr>
          <w:p w14:paraId="2A6B03B9" w14:textId="4C7FF896" w:rsidR="00040153" w:rsidRPr="00E81942" w:rsidRDefault="00040153" w:rsidP="000401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09/05/22</w:t>
            </w:r>
          </w:p>
        </w:tc>
        <w:tc>
          <w:tcPr>
            <w:tcW w:w="4820" w:type="dxa"/>
          </w:tcPr>
          <w:p w14:paraId="6056ED42" w14:textId="77777777" w:rsidR="00040153" w:rsidRPr="00E81942" w:rsidRDefault="00040153" w:rsidP="00040153">
            <w:pPr>
              <w:rPr>
                <w:sz w:val="24"/>
              </w:rPr>
            </w:pPr>
            <w:r w:rsidRPr="00E81942">
              <w:rPr>
                <w:sz w:val="24"/>
              </w:rPr>
              <w:t>Mixed Revision of sections 1-6. Complete any outstanding notes</w:t>
            </w:r>
          </w:p>
          <w:p w14:paraId="01D8F949" w14:textId="77777777" w:rsidR="00040153" w:rsidRPr="00E81942" w:rsidRDefault="00040153" w:rsidP="0004015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</w:rPr>
            </w:pPr>
            <w:r w:rsidRPr="00E81942">
              <w:rPr>
                <w:sz w:val="24"/>
              </w:rPr>
              <w:t>Revisit notes</w:t>
            </w:r>
          </w:p>
          <w:p w14:paraId="7BE0261B" w14:textId="77777777" w:rsidR="00040153" w:rsidRPr="00E81942" w:rsidRDefault="00040153" w:rsidP="0004015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</w:rPr>
            </w:pPr>
            <w:r w:rsidRPr="00E81942">
              <w:rPr>
                <w:sz w:val="24"/>
              </w:rPr>
              <w:t>Past paper questions</w:t>
            </w:r>
          </w:p>
          <w:p w14:paraId="082E3ED1" w14:textId="6122C9AD" w:rsidR="00040153" w:rsidRPr="00E81942" w:rsidRDefault="00040153" w:rsidP="00040153">
            <w:pPr>
              <w:rPr>
                <w:sz w:val="24"/>
              </w:rPr>
            </w:pPr>
            <w:r w:rsidRPr="00E81942">
              <w:rPr>
                <w:sz w:val="24"/>
              </w:rPr>
              <w:t>My Maths methods and questions</w:t>
            </w:r>
          </w:p>
        </w:tc>
        <w:tc>
          <w:tcPr>
            <w:tcW w:w="1936" w:type="dxa"/>
          </w:tcPr>
          <w:p w14:paraId="712C7A51" w14:textId="77777777" w:rsidR="00040153" w:rsidRPr="00E81942" w:rsidRDefault="00040153" w:rsidP="00040153">
            <w:pPr>
              <w:rPr>
                <w:sz w:val="24"/>
              </w:rPr>
            </w:pPr>
          </w:p>
        </w:tc>
        <w:tc>
          <w:tcPr>
            <w:tcW w:w="2883" w:type="dxa"/>
          </w:tcPr>
          <w:p w14:paraId="525D5D93" w14:textId="77777777" w:rsidR="00040153" w:rsidRPr="00E81942" w:rsidRDefault="00040153" w:rsidP="00040153">
            <w:pPr>
              <w:jc w:val="both"/>
              <w:rPr>
                <w:sz w:val="24"/>
              </w:rPr>
            </w:pPr>
          </w:p>
        </w:tc>
        <w:tc>
          <w:tcPr>
            <w:tcW w:w="2280" w:type="dxa"/>
          </w:tcPr>
          <w:p w14:paraId="62DBBCD2" w14:textId="77777777" w:rsidR="00040153" w:rsidRPr="00E81942" w:rsidRDefault="00040153" w:rsidP="00040153">
            <w:pPr>
              <w:rPr>
                <w:sz w:val="24"/>
              </w:rPr>
            </w:pPr>
          </w:p>
        </w:tc>
        <w:tc>
          <w:tcPr>
            <w:tcW w:w="1957" w:type="dxa"/>
            <w:vAlign w:val="center"/>
          </w:tcPr>
          <w:p w14:paraId="22E7BE20" w14:textId="674FADCC" w:rsidR="00040153" w:rsidRPr="00E81942" w:rsidRDefault="00B61706" w:rsidP="0004015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Geometry &amp; </w:t>
            </w:r>
            <w:r w:rsidRPr="00E81942">
              <w:rPr>
                <w:sz w:val="24"/>
              </w:rPr>
              <w:t>Ratio</w:t>
            </w:r>
          </w:p>
        </w:tc>
      </w:tr>
      <w:tr w:rsidR="00040153" w:rsidRPr="00E81942" w14:paraId="40527398" w14:textId="77777777" w:rsidTr="00E81942">
        <w:tc>
          <w:tcPr>
            <w:tcW w:w="1365" w:type="dxa"/>
            <w:vAlign w:val="center"/>
          </w:tcPr>
          <w:p w14:paraId="4C7FB119" w14:textId="7D7DB9BB" w:rsidR="00040153" w:rsidRPr="00E81942" w:rsidRDefault="00040153" w:rsidP="000401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16/05/22</w:t>
            </w:r>
          </w:p>
        </w:tc>
        <w:tc>
          <w:tcPr>
            <w:tcW w:w="4820" w:type="dxa"/>
          </w:tcPr>
          <w:p w14:paraId="59B9E0D3" w14:textId="77777777" w:rsidR="00040153" w:rsidRPr="00E81942" w:rsidRDefault="00040153" w:rsidP="00040153">
            <w:pPr>
              <w:rPr>
                <w:sz w:val="24"/>
              </w:rPr>
            </w:pPr>
            <w:r w:rsidRPr="00E81942">
              <w:rPr>
                <w:sz w:val="24"/>
              </w:rPr>
              <w:t>Mixed Revision of sections 1-6. Complete any outstanding notes</w:t>
            </w:r>
          </w:p>
          <w:p w14:paraId="4AF2E933" w14:textId="77777777" w:rsidR="00040153" w:rsidRPr="00E81942" w:rsidRDefault="00040153" w:rsidP="0004015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</w:rPr>
            </w:pPr>
            <w:r w:rsidRPr="00E81942">
              <w:rPr>
                <w:sz w:val="24"/>
              </w:rPr>
              <w:t>Revisit notes</w:t>
            </w:r>
          </w:p>
          <w:p w14:paraId="63E92E9B" w14:textId="77777777" w:rsidR="00040153" w:rsidRPr="00E81942" w:rsidRDefault="00040153" w:rsidP="0004015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</w:rPr>
            </w:pPr>
            <w:r w:rsidRPr="00E81942">
              <w:rPr>
                <w:sz w:val="24"/>
              </w:rPr>
              <w:t>Past paper questions</w:t>
            </w:r>
          </w:p>
          <w:p w14:paraId="03ADCB6D" w14:textId="77777777" w:rsidR="00040153" w:rsidRPr="00E81942" w:rsidRDefault="00040153" w:rsidP="00040153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E81942">
              <w:rPr>
                <w:sz w:val="24"/>
              </w:rPr>
              <w:t>My Maths methods and questions</w:t>
            </w:r>
          </w:p>
        </w:tc>
        <w:tc>
          <w:tcPr>
            <w:tcW w:w="1936" w:type="dxa"/>
          </w:tcPr>
          <w:p w14:paraId="3D61C347" w14:textId="77777777" w:rsidR="00040153" w:rsidRPr="00E81942" w:rsidRDefault="00040153" w:rsidP="00040153">
            <w:pPr>
              <w:rPr>
                <w:sz w:val="24"/>
              </w:rPr>
            </w:pPr>
          </w:p>
        </w:tc>
        <w:tc>
          <w:tcPr>
            <w:tcW w:w="2883" w:type="dxa"/>
          </w:tcPr>
          <w:p w14:paraId="6A8D5AD9" w14:textId="77777777" w:rsidR="00040153" w:rsidRPr="00E81942" w:rsidRDefault="00040153" w:rsidP="00040153">
            <w:pPr>
              <w:jc w:val="both"/>
              <w:rPr>
                <w:sz w:val="24"/>
              </w:rPr>
            </w:pPr>
          </w:p>
        </w:tc>
        <w:tc>
          <w:tcPr>
            <w:tcW w:w="2280" w:type="dxa"/>
          </w:tcPr>
          <w:p w14:paraId="4BE331CA" w14:textId="77777777" w:rsidR="00040153" w:rsidRPr="00E81942" w:rsidRDefault="00040153" w:rsidP="00040153">
            <w:pPr>
              <w:rPr>
                <w:sz w:val="24"/>
              </w:rPr>
            </w:pPr>
          </w:p>
        </w:tc>
        <w:tc>
          <w:tcPr>
            <w:tcW w:w="1957" w:type="dxa"/>
            <w:vAlign w:val="center"/>
          </w:tcPr>
          <w:p w14:paraId="65F9EEFE" w14:textId="0A780F7A" w:rsidR="00040153" w:rsidRPr="00E81942" w:rsidRDefault="00B61706" w:rsidP="000401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Probability &amp; Statistics</w:t>
            </w:r>
          </w:p>
        </w:tc>
      </w:tr>
      <w:tr w:rsidR="00040153" w:rsidRPr="00E81942" w14:paraId="761EC4EC" w14:textId="77777777" w:rsidTr="00E81942">
        <w:tc>
          <w:tcPr>
            <w:tcW w:w="1365" w:type="dxa"/>
            <w:shd w:val="clear" w:color="auto" w:fill="F4B083" w:themeFill="accent2" w:themeFillTint="99"/>
            <w:vAlign w:val="center"/>
          </w:tcPr>
          <w:p w14:paraId="63FB0EEC" w14:textId="5636D984" w:rsidR="00040153" w:rsidRPr="00E81942" w:rsidRDefault="00040153" w:rsidP="000401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24/05/22</w:t>
            </w:r>
          </w:p>
        </w:tc>
        <w:tc>
          <w:tcPr>
            <w:tcW w:w="4820" w:type="dxa"/>
            <w:shd w:val="clear" w:color="auto" w:fill="F4B083" w:themeFill="accent2" w:themeFillTint="99"/>
          </w:tcPr>
          <w:p w14:paraId="317853F2" w14:textId="3F5CC7E4" w:rsidR="00040153" w:rsidRPr="00E81942" w:rsidRDefault="00B61706" w:rsidP="00040153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Paper 1 (20</w:t>
            </w:r>
            <w:r w:rsidR="00040153" w:rsidRPr="00E81942">
              <w:rPr>
                <w:b/>
                <w:sz w:val="24"/>
              </w:rPr>
              <w:t xml:space="preserve">/05/21) </w:t>
            </w:r>
            <w:r w:rsidR="00040153" w:rsidRPr="00E81942">
              <w:rPr>
                <w:b/>
                <w:i/>
                <w:sz w:val="24"/>
              </w:rPr>
              <w:t>- provisional</w:t>
            </w:r>
          </w:p>
        </w:tc>
        <w:tc>
          <w:tcPr>
            <w:tcW w:w="1936" w:type="dxa"/>
            <w:shd w:val="clear" w:color="auto" w:fill="F4B083" w:themeFill="accent2" w:themeFillTint="99"/>
          </w:tcPr>
          <w:p w14:paraId="70392714" w14:textId="77777777" w:rsidR="00040153" w:rsidRPr="00E81942" w:rsidRDefault="00040153" w:rsidP="00040153">
            <w:pPr>
              <w:rPr>
                <w:sz w:val="24"/>
              </w:rPr>
            </w:pPr>
          </w:p>
        </w:tc>
        <w:tc>
          <w:tcPr>
            <w:tcW w:w="2883" w:type="dxa"/>
            <w:shd w:val="clear" w:color="auto" w:fill="F4B083" w:themeFill="accent2" w:themeFillTint="99"/>
          </w:tcPr>
          <w:p w14:paraId="5B9D24FF" w14:textId="77777777" w:rsidR="00040153" w:rsidRPr="00E81942" w:rsidRDefault="00040153" w:rsidP="00040153">
            <w:pPr>
              <w:rPr>
                <w:sz w:val="24"/>
              </w:rPr>
            </w:pPr>
          </w:p>
        </w:tc>
        <w:tc>
          <w:tcPr>
            <w:tcW w:w="2280" w:type="dxa"/>
            <w:shd w:val="clear" w:color="auto" w:fill="F4B083" w:themeFill="accent2" w:themeFillTint="99"/>
          </w:tcPr>
          <w:p w14:paraId="36A138DB" w14:textId="77777777" w:rsidR="00040153" w:rsidRPr="00E81942" w:rsidRDefault="00040153" w:rsidP="00040153">
            <w:pPr>
              <w:rPr>
                <w:sz w:val="24"/>
              </w:rPr>
            </w:pPr>
          </w:p>
        </w:tc>
        <w:tc>
          <w:tcPr>
            <w:tcW w:w="1957" w:type="dxa"/>
            <w:shd w:val="clear" w:color="auto" w:fill="F4B083" w:themeFill="accent2" w:themeFillTint="99"/>
            <w:vAlign w:val="center"/>
          </w:tcPr>
          <w:p w14:paraId="620F0AD0" w14:textId="2BCC4319" w:rsidR="00040153" w:rsidRPr="00E81942" w:rsidRDefault="00040153" w:rsidP="00040153">
            <w:pPr>
              <w:jc w:val="center"/>
              <w:rPr>
                <w:b/>
              </w:rPr>
            </w:pPr>
            <w:r w:rsidRPr="00E81942">
              <w:rPr>
                <w:b/>
              </w:rPr>
              <w:t>All</w:t>
            </w:r>
          </w:p>
        </w:tc>
      </w:tr>
      <w:tr w:rsidR="00040153" w:rsidRPr="00E81942" w14:paraId="78E76880" w14:textId="77777777" w:rsidTr="00E81942">
        <w:tc>
          <w:tcPr>
            <w:tcW w:w="1365" w:type="dxa"/>
            <w:shd w:val="clear" w:color="auto" w:fill="BDD6EE" w:themeFill="accent1" w:themeFillTint="66"/>
            <w:vAlign w:val="center"/>
          </w:tcPr>
          <w:p w14:paraId="15757923" w14:textId="08E602A0" w:rsidR="00040153" w:rsidRPr="00E81942" w:rsidRDefault="00B61706" w:rsidP="000401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 w:rsidR="00040153">
              <w:rPr>
                <w:b/>
                <w:sz w:val="24"/>
              </w:rPr>
              <w:t>/05/22</w:t>
            </w:r>
          </w:p>
        </w:tc>
        <w:tc>
          <w:tcPr>
            <w:tcW w:w="13876" w:type="dxa"/>
            <w:gridSpan w:val="5"/>
            <w:shd w:val="clear" w:color="auto" w:fill="BDD6EE" w:themeFill="accent1" w:themeFillTint="66"/>
          </w:tcPr>
          <w:p w14:paraId="56B500AA" w14:textId="16DC1A6F" w:rsidR="00040153" w:rsidRPr="00E81942" w:rsidRDefault="00040153" w:rsidP="00040153">
            <w:pPr>
              <w:jc w:val="center"/>
              <w:rPr>
                <w:sz w:val="24"/>
              </w:rPr>
            </w:pPr>
            <w:r w:rsidRPr="00E81942">
              <w:rPr>
                <w:b/>
                <w:sz w:val="24"/>
              </w:rPr>
              <w:t>Half Term</w:t>
            </w:r>
          </w:p>
        </w:tc>
      </w:tr>
      <w:tr w:rsidR="00040153" w:rsidRPr="00E81942" w14:paraId="0BB1F86A" w14:textId="77777777" w:rsidTr="00E81942">
        <w:tc>
          <w:tcPr>
            <w:tcW w:w="1365" w:type="dxa"/>
            <w:shd w:val="clear" w:color="auto" w:fill="F4B083" w:themeFill="accent2" w:themeFillTint="99"/>
            <w:vAlign w:val="center"/>
          </w:tcPr>
          <w:p w14:paraId="60A0E22C" w14:textId="7C75E601" w:rsidR="00040153" w:rsidRPr="00E81942" w:rsidRDefault="00B61706" w:rsidP="000401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  <w:r w:rsidR="00040153">
              <w:rPr>
                <w:b/>
                <w:sz w:val="24"/>
              </w:rPr>
              <w:t>/06/22</w:t>
            </w:r>
          </w:p>
        </w:tc>
        <w:tc>
          <w:tcPr>
            <w:tcW w:w="4820" w:type="dxa"/>
            <w:shd w:val="clear" w:color="auto" w:fill="F4B083" w:themeFill="accent2" w:themeFillTint="99"/>
          </w:tcPr>
          <w:p w14:paraId="17118C93" w14:textId="52C04B32" w:rsidR="00040153" w:rsidRPr="00E81942" w:rsidRDefault="00B61706" w:rsidP="000401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 2 (07</w:t>
            </w:r>
            <w:r w:rsidR="00040153" w:rsidRPr="00E81942">
              <w:rPr>
                <w:b/>
                <w:sz w:val="24"/>
              </w:rPr>
              <w:t>/06/21)</w:t>
            </w:r>
            <w:r w:rsidR="00040153" w:rsidRPr="00E81942">
              <w:rPr>
                <w:b/>
                <w:i/>
                <w:sz w:val="24"/>
              </w:rPr>
              <w:t xml:space="preserve"> - provisional</w:t>
            </w:r>
          </w:p>
        </w:tc>
        <w:tc>
          <w:tcPr>
            <w:tcW w:w="1936" w:type="dxa"/>
            <w:shd w:val="clear" w:color="auto" w:fill="F4B083" w:themeFill="accent2" w:themeFillTint="99"/>
          </w:tcPr>
          <w:p w14:paraId="174AAE09" w14:textId="77777777" w:rsidR="00040153" w:rsidRPr="00E81942" w:rsidRDefault="00040153" w:rsidP="00040153">
            <w:pPr>
              <w:rPr>
                <w:b/>
                <w:sz w:val="24"/>
              </w:rPr>
            </w:pPr>
          </w:p>
        </w:tc>
        <w:tc>
          <w:tcPr>
            <w:tcW w:w="2883" w:type="dxa"/>
            <w:shd w:val="clear" w:color="auto" w:fill="F4B083" w:themeFill="accent2" w:themeFillTint="99"/>
          </w:tcPr>
          <w:p w14:paraId="27033F73" w14:textId="77777777" w:rsidR="00040153" w:rsidRPr="00E81942" w:rsidRDefault="00040153" w:rsidP="00040153">
            <w:pPr>
              <w:jc w:val="center"/>
              <w:rPr>
                <w:b/>
                <w:sz w:val="24"/>
              </w:rPr>
            </w:pPr>
          </w:p>
        </w:tc>
        <w:tc>
          <w:tcPr>
            <w:tcW w:w="2280" w:type="dxa"/>
            <w:shd w:val="clear" w:color="auto" w:fill="F4B083" w:themeFill="accent2" w:themeFillTint="99"/>
          </w:tcPr>
          <w:p w14:paraId="42A5F0C0" w14:textId="77777777" w:rsidR="00040153" w:rsidRPr="00E81942" w:rsidRDefault="00040153" w:rsidP="00040153">
            <w:pPr>
              <w:rPr>
                <w:b/>
                <w:sz w:val="24"/>
              </w:rPr>
            </w:pPr>
          </w:p>
        </w:tc>
        <w:tc>
          <w:tcPr>
            <w:tcW w:w="1957" w:type="dxa"/>
            <w:shd w:val="clear" w:color="auto" w:fill="F4B083" w:themeFill="accent2" w:themeFillTint="99"/>
          </w:tcPr>
          <w:p w14:paraId="7311C4A6" w14:textId="75185F82" w:rsidR="00040153" w:rsidRPr="00E81942" w:rsidRDefault="00040153" w:rsidP="00040153">
            <w:pPr>
              <w:jc w:val="center"/>
              <w:rPr>
                <w:b/>
                <w:sz w:val="24"/>
              </w:rPr>
            </w:pPr>
            <w:r w:rsidRPr="00E81942">
              <w:rPr>
                <w:b/>
                <w:sz w:val="24"/>
              </w:rPr>
              <w:t>All</w:t>
            </w:r>
          </w:p>
        </w:tc>
      </w:tr>
      <w:tr w:rsidR="00040153" w:rsidRPr="00E81942" w14:paraId="62E9ABE8" w14:textId="77777777" w:rsidTr="00E81942">
        <w:tc>
          <w:tcPr>
            <w:tcW w:w="1365" w:type="dxa"/>
            <w:shd w:val="clear" w:color="auto" w:fill="F4B083" w:themeFill="accent2" w:themeFillTint="99"/>
            <w:vAlign w:val="center"/>
          </w:tcPr>
          <w:p w14:paraId="4593A165" w14:textId="5241ED64" w:rsidR="00040153" w:rsidRPr="00E81942" w:rsidRDefault="00B61706" w:rsidP="000401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040153">
              <w:rPr>
                <w:b/>
                <w:sz w:val="24"/>
              </w:rPr>
              <w:t>/06/22</w:t>
            </w:r>
          </w:p>
        </w:tc>
        <w:tc>
          <w:tcPr>
            <w:tcW w:w="4820" w:type="dxa"/>
            <w:shd w:val="clear" w:color="auto" w:fill="F4B083" w:themeFill="accent2" w:themeFillTint="99"/>
          </w:tcPr>
          <w:p w14:paraId="4BA383F2" w14:textId="168A3EEC" w:rsidR="00040153" w:rsidRPr="00E81942" w:rsidRDefault="00B61706" w:rsidP="000401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 3 (13</w:t>
            </w:r>
            <w:r w:rsidR="00040153" w:rsidRPr="00E81942">
              <w:rPr>
                <w:b/>
                <w:sz w:val="24"/>
              </w:rPr>
              <w:t>/06/21)</w:t>
            </w:r>
            <w:r w:rsidR="00040153" w:rsidRPr="00E81942">
              <w:rPr>
                <w:b/>
                <w:i/>
                <w:sz w:val="24"/>
              </w:rPr>
              <w:t xml:space="preserve"> - provisional</w:t>
            </w:r>
          </w:p>
        </w:tc>
        <w:tc>
          <w:tcPr>
            <w:tcW w:w="1936" w:type="dxa"/>
            <w:shd w:val="clear" w:color="auto" w:fill="F4B083" w:themeFill="accent2" w:themeFillTint="99"/>
          </w:tcPr>
          <w:p w14:paraId="5B09B61A" w14:textId="77777777" w:rsidR="00040153" w:rsidRPr="00E81942" w:rsidRDefault="00040153" w:rsidP="00040153">
            <w:pPr>
              <w:rPr>
                <w:b/>
                <w:sz w:val="24"/>
              </w:rPr>
            </w:pPr>
          </w:p>
        </w:tc>
        <w:tc>
          <w:tcPr>
            <w:tcW w:w="2883" w:type="dxa"/>
            <w:shd w:val="clear" w:color="auto" w:fill="F4B083" w:themeFill="accent2" w:themeFillTint="99"/>
          </w:tcPr>
          <w:p w14:paraId="1E9BDF76" w14:textId="77777777" w:rsidR="00040153" w:rsidRPr="00E81942" w:rsidRDefault="00040153" w:rsidP="00040153">
            <w:pPr>
              <w:jc w:val="center"/>
              <w:rPr>
                <w:b/>
                <w:sz w:val="24"/>
              </w:rPr>
            </w:pPr>
          </w:p>
        </w:tc>
        <w:tc>
          <w:tcPr>
            <w:tcW w:w="2280" w:type="dxa"/>
            <w:shd w:val="clear" w:color="auto" w:fill="F4B083" w:themeFill="accent2" w:themeFillTint="99"/>
          </w:tcPr>
          <w:p w14:paraId="5CD86771" w14:textId="77777777" w:rsidR="00040153" w:rsidRPr="00E81942" w:rsidRDefault="00040153" w:rsidP="00040153">
            <w:pPr>
              <w:rPr>
                <w:b/>
                <w:sz w:val="24"/>
              </w:rPr>
            </w:pPr>
          </w:p>
        </w:tc>
        <w:tc>
          <w:tcPr>
            <w:tcW w:w="1957" w:type="dxa"/>
            <w:shd w:val="clear" w:color="auto" w:fill="F4B083" w:themeFill="accent2" w:themeFillTint="99"/>
          </w:tcPr>
          <w:p w14:paraId="75052F04" w14:textId="0611A2B2" w:rsidR="00040153" w:rsidRPr="00E81942" w:rsidRDefault="00040153" w:rsidP="00040153">
            <w:pPr>
              <w:jc w:val="center"/>
              <w:rPr>
                <w:b/>
                <w:sz w:val="24"/>
              </w:rPr>
            </w:pPr>
            <w:r w:rsidRPr="00E81942">
              <w:rPr>
                <w:b/>
                <w:sz w:val="24"/>
              </w:rPr>
              <w:t>All</w:t>
            </w:r>
          </w:p>
        </w:tc>
      </w:tr>
    </w:tbl>
    <w:p w14:paraId="3974BC12" w14:textId="77777777" w:rsidR="00853229" w:rsidRPr="00E81942" w:rsidRDefault="00853229">
      <w:pPr>
        <w:rPr>
          <w:sz w:val="12"/>
        </w:rPr>
      </w:pPr>
    </w:p>
    <w:p w14:paraId="4E5FE1BE" w14:textId="77777777" w:rsidR="0004235C" w:rsidRPr="00E81942" w:rsidRDefault="00DC27DA" w:rsidP="00AB3A3E">
      <w:pPr>
        <w:spacing w:after="0" w:line="240" w:lineRule="auto"/>
        <w:rPr>
          <w:b/>
          <w:sz w:val="24"/>
        </w:rPr>
      </w:pPr>
      <w:r w:rsidRPr="00E81942">
        <w:rPr>
          <w:b/>
          <w:sz w:val="24"/>
        </w:rPr>
        <w:t>Notes:</w:t>
      </w:r>
    </w:p>
    <w:p w14:paraId="4F6422BE" w14:textId="77777777" w:rsidR="00E81942" w:rsidRPr="00E81942" w:rsidRDefault="00E81942" w:rsidP="00AB3A3E">
      <w:pPr>
        <w:spacing w:after="0" w:line="240" w:lineRule="auto"/>
        <w:rPr>
          <w:b/>
          <w:sz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12399"/>
      </w:tblGrid>
      <w:tr w:rsidR="0004235C" w:rsidRPr="00E81942" w14:paraId="3DCC2604" w14:textId="77777777" w:rsidTr="00CC78F7">
        <w:trPr>
          <w:trHeight w:val="375"/>
        </w:trPr>
        <w:tc>
          <w:tcPr>
            <w:tcW w:w="2622" w:type="dxa"/>
            <w:shd w:val="clear" w:color="auto" w:fill="auto"/>
            <w:noWrap/>
            <w:vAlign w:val="bottom"/>
            <w:hideMark/>
          </w:tcPr>
          <w:p w14:paraId="4F95C25E" w14:textId="77777777" w:rsidR="0004235C" w:rsidRPr="00E81942" w:rsidRDefault="0004235C" w:rsidP="0004235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</w:pPr>
            <w:r w:rsidRPr="00E81942"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  <w:t>Topic mastered?</w:t>
            </w:r>
          </w:p>
        </w:tc>
        <w:tc>
          <w:tcPr>
            <w:tcW w:w="12399" w:type="dxa"/>
            <w:shd w:val="clear" w:color="auto" w:fill="auto"/>
            <w:noWrap/>
            <w:vAlign w:val="bottom"/>
            <w:hideMark/>
          </w:tcPr>
          <w:p w14:paraId="3F4E66D7" w14:textId="77777777" w:rsidR="0004235C" w:rsidRPr="00E81942" w:rsidRDefault="0004235C" w:rsidP="0004235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E81942">
              <w:rPr>
                <w:rFonts w:eastAsia="Times New Roman" w:cs="Times New Roman"/>
                <w:color w:val="000000"/>
                <w:sz w:val="24"/>
                <w:lang w:eastAsia="en-GB"/>
              </w:rPr>
              <w:t xml:space="preserve">Colour each topic </w:t>
            </w:r>
            <w:r w:rsidRPr="00E81942">
              <w:rPr>
                <w:rFonts w:eastAsia="Times New Roman" w:cs="Times New Roman"/>
                <w:b/>
                <w:color w:val="00B050"/>
                <w:sz w:val="24"/>
                <w:lang w:eastAsia="en-GB"/>
              </w:rPr>
              <w:t>green</w:t>
            </w:r>
            <w:r w:rsidRPr="00E81942">
              <w:rPr>
                <w:rFonts w:eastAsia="Times New Roman" w:cs="Times New Roman"/>
                <w:color w:val="000000"/>
                <w:sz w:val="24"/>
                <w:lang w:eastAsia="en-GB"/>
              </w:rPr>
              <w:t xml:space="preserve"> only when extremely confident. This may not be till weeks later. Remember to </w:t>
            </w:r>
            <w:proofErr w:type="gramStart"/>
            <w:r w:rsidRPr="00E81942">
              <w:rPr>
                <w:rFonts w:eastAsia="Times New Roman" w:cs="Times New Roman"/>
                <w:color w:val="000000"/>
                <w:sz w:val="24"/>
                <w:lang w:eastAsia="en-GB"/>
              </w:rPr>
              <w:t>still briefly revisit these topics closer</w:t>
            </w:r>
            <w:proofErr w:type="gramEnd"/>
            <w:r w:rsidRPr="00E81942">
              <w:rPr>
                <w:rFonts w:eastAsia="Times New Roman" w:cs="Times New Roman"/>
                <w:color w:val="000000"/>
                <w:sz w:val="24"/>
                <w:lang w:eastAsia="en-GB"/>
              </w:rPr>
              <w:t xml:space="preserve"> to the final examination, particularly models and formulae.</w:t>
            </w:r>
          </w:p>
        </w:tc>
      </w:tr>
      <w:tr w:rsidR="0004235C" w:rsidRPr="00E81942" w14:paraId="3BBA4BC0" w14:textId="77777777" w:rsidTr="00CC78F7">
        <w:trPr>
          <w:trHeight w:val="375"/>
        </w:trPr>
        <w:tc>
          <w:tcPr>
            <w:tcW w:w="2622" w:type="dxa"/>
            <w:shd w:val="clear" w:color="auto" w:fill="auto"/>
            <w:noWrap/>
            <w:vAlign w:val="bottom"/>
            <w:hideMark/>
          </w:tcPr>
          <w:p w14:paraId="5BDB2E1C" w14:textId="77777777" w:rsidR="0004235C" w:rsidRPr="00E81942" w:rsidRDefault="0004235C" w:rsidP="0004235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</w:pPr>
            <w:r w:rsidRPr="00E81942">
              <w:rPr>
                <w:rFonts w:eastAsia="Times New Roman" w:cs="Times New Roman"/>
                <w:b/>
                <w:bCs/>
                <w:color w:val="000000"/>
                <w:sz w:val="24"/>
                <w:lang w:eastAsia="en-GB"/>
              </w:rPr>
              <w:t>Revisiting Topics</w:t>
            </w:r>
          </w:p>
        </w:tc>
        <w:tc>
          <w:tcPr>
            <w:tcW w:w="12399" w:type="dxa"/>
            <w:shd w:val="clear" w:color="auto" w:fill="auto"/>
            <w:noWrap/>
            <w:vAlign w:val="bottom"/>
            <w:hideMark/>
          </w:tcPr>
          <w:p w14:paraId="0284CD08" w14:textId="77777777" w:rsidR="0004235C" w:rsidRPr="00E81942" w:rsidRDefault="00C11422" w:rsidP="00C1142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en-GB"/>
              </w:rPr>
            </w:pPr>
            <w:r w:rsidRPr="00E81942">
              <w:rPr>
                <w:rFonts w:eastAsia="Times New Roman" w:cs="Times New Roman"/>
                <w:color w:val="000000"/>
                <w:sz w:val="24"/>
                <w:lang w:eastAsia="en-GB"/>
              </w:rPr>
              <w:t xml:space="preserve">This will involve less time and </w:t>
            </w:r>
            <w:r w:rsidR="0004235C" w:rsidRPr="00E81942">
              <w:rPr>
                <w:rFonts w:eastAsia="Times New Roman" w:cs="Times New Roman"/>
                <w:color w:val="000000"/>
                <w:sz w:val="24"/>
                <w:lang w:eastAsia="en-GB"/>
              </w:rPr>
              <w:t>re-reading notes and testin</w:t>
            </w:r>
            <w:r w:rsidRPr="00E81942">
              <w:rPr>
                <w:rFonts w:eastAsia="Times New Roman" w:cs="Times New Roman"/>
                <w:color w:val="000000"/>
                <w:sz w:val="24"/>
                <w:lang w:eastAsia="en-GB"/>
              </w:rPr>
              <w:t xml:space="preserve">g yourself on key terms, </w:t>
            </w:r>
            <w:r w:rsidR="0004235C" w:rsidRPr="00E81942">
              <w:rPr>
                <w:rFonts w:eastAsia="Times New Roman" w:cs="Times New Roman"/>
                <w:color w:val="000000"/>
                <w:sz w:val="24"/>
                <w:lang w:eastAsia="en-GB"/>
              </w:rPr>
              <w:t>formulae</w:t>
            </w:r>
            <w:r w:rsidRPr="00E81942">
              <w:rPr>
                <w:rFonts w:eastAsia="Times New Roman" w:cs="Times New Roman"/>
                <w:color w:val="000000"/>
                <w:sz w:val="24"/>
                <w:lang w:eastAsia="en-GB"/>
              </w:rPr>
              <w:t xml:space="preserve"> and </w:t>
            </w:r>
            <w:r w:rsidR="00FA34DC" w:rsidRPr="00E81942">
              <w:rPr>
                <w:rFonts w:eastAsia="Times New Roman" w:cs="Times New Roman"/>
                <w:color w:val="000000"/>
                <w:sz w:val="24"/>
                <w:lang w:eastAsia="en-GB"/>
              </w:rPr>
              <w:t>attempting exam</w:t>
            </w:r>
            <w:r w:rsidRPr="00E81942">
              <w:rPr>
                <w:rFonts w:eastAsia="Times New Roman" w:cs="Times New Roman"/>
                <w:color w:val="000000"/>
                <w:sz w:val="24"/>
                <w:lang w:eastAsia="en-GB"/>
              </w:rPr>
              <w:t xml:space="preserve"> style questions</w:t>
            </w:r>
            <w:r w:rsidR="0004235C" w:rsidRPr="00E81942">
              <w:rPr>
                <w:rFonts w:eastAsia="Times New Roman" w:cs="Times New Roman"/>
                <w:color w:val="000000"/>
                <w:sz w:val="24"/>
                <w:lang w:eastAsia="en-GB"/>
              </w:rPr>
              <w:t>. This should be done as regularly as possible</w:t>
            </w:r>
            <w:r w:rsidR="00DC27DA" w:rsidRPr="00E81942">
              <w:rPr>
                <w:rFonts w:eastAsia="Times New Roman" w:cs="Times New Roman"/>
                <w:color w:val="000000"/>
                <w:sz w:val="24"/>
                <w:lang w:eastAsia="en-GB"/>
              </w:rPr>
              <w:t xml:space="preserve"> not just those listed above</w:t>
            </w:r>
            <w:r w:rsidR="0004235C" w:rsidRPr="00E81942">
              <w:rPr>
                <w:rFonts w:eastAsia="Times New Roman" w:cs="Times New Roman"/>
                <w:color w:val="000000"/>
                <w:sz w:val="24"/>
                <w:lang w:eastAsia="en-GB"/>
              </w:rPr>
              <w:t>.</w:t>
            </w:r>
          </w:p>
        </w:tc>
      </w:tr>
    </w:tbl>
    <w:p w14:paraId="74F8E628" w14:textId="77777777" w:rsidR="00FA34DC" w:rsidRPr="00E81942" w:rsidRDefault="00FA34DC">
      <w:pPr>
        <w:rPr>
          <w:b/>
          <w:sz w:val="24"/>
        </w:rPr>
      </w:pPr>
    </w:p>
    <w:sectPr w:rsidR="00FA34DC" w:rsidRPr="00E81942" w:rsidSect="00E81942">
      <w:pgSz w:w="16838" w:h="11906" w:orient="landscape"/>
      <w:pgMar w:top="851" w:right="1440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A4DE0"/>
    <w:multiLevelType w:val="hybridMultilevel"/>
    <w:tmpl w:val="14D6C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A3044"/>
    <w:multiLevelType w:val="hybridMultilevel"/>
    <w:tmpl w:val="CE44B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10985"/>
    <w:multiLevelType w:val="hybridMultilevel"/>
    <w:tmpl w:val="6EC02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229"/>
    <w:rsid w:val="00040153"/>
    <w:rsid w:val="0004235C"/>
    <w:rsid w:val="0008455D"/>
    <w:rsid w:val="000A34CF"/>
    <w:rsid w:val="000C49CF"/>
    <w:rsid w:val="001C2C24"/>
    <w:rsid w:val="001F09C5"/>
    <w:rsid w:val="002130C4"/>
    <w:rsid w:val="002A4831"/>
    <w:rsid w:val="004B38C4"/>
    <w:rsid w:val="0054498B"/>
    <w:rsid w:val="005D7BDB"/>
    <w:rsid w:val="006037C8"/>
    <w:rsid w:val="00634393"/>
    <w:rsid w:val="00654D60"/>
    <w:rsid w:val="00685052"/>
    <w:rsid w:val="006F63DB"/>
    <w:rsid w:val="00853229"/>
    <w:rsid w:val="008A6F49"/>
    <w:rsid w:val="008B4DA5"/>
    <w:rsid w:val="00900047"/>
    <w:rsid w:val="009547DC"/>
    <w:rsid w:val="00A27473"/>
    <w:rsid w:val="00A52334"/>
    <w:rsid w:val="00A61FEE"/>
    <w:rsid w:val="00A914F7"/>
    <w:rsid w:val="00AB0B5B"/>
    <w:rsid w:val="00AB3A3E"/>
    <w:rsid w:val="00B34389"/>
    <w:rsid w:val="00B35093"/>
    <w:rsid w:val="00B56110"/>
    <w:rsid w:val="00B61706"/>
    <w:rsid w:val="00B82317"/>
    <w:rsid w:val="00B94673"/>
    <w:rsid w:val="00BE0CAA"/>
    <w:rsid w:val="00C11422"/>
    <w:rsid w:val="00CB643B"/>
    <w:rsid w:val="00CC78F7"/>
    <w:rsid w:val="00DC27DA"/>
    <w:rsid w:val="00E507FC"/>
    <w:rsid w:val="00E81942"/>
    <w:rsid w:val="00EB44AA"/>
    <w:rsid w:val="00F22E50"/>
    <w:rsid w:val="00F74CCE"/>
    <w:rsid w:val="00FA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4C2B6"/>
  <w15:chartTrackingRefBased/>
  <w15:docId w15:val="{A2437C8A-4DB7-4D58-8D1F-71C998B8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0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0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C666B89738C4F8B8ACB1C1FAA3DCF" ma:contentTypeVersion="9" ma:contentTypeDescription="Create a new document." ma:contentTypeScope="" ma:versionID="f7697c68642e45e92932b55a7e330892">
  <xsd:schema xmlns:xsd="http://www.w3.org/2001/XMLSchema" xmlns:xs="http://www.w3.org/2001/XMLSchema" xmlns:p="http://schemas.microsoft.com/office/2006/metadata/properties" xmlns:ns2="f4dc97d9-00db-4d7d-948b-d7336ae001cc" xmlns:ns3="4c9fe28e-a5e3-4ded-aefa-2a76427a088b" targetNamespace="http://schemas.microsoft.com/office/2006/metadata/properties" ma:root="true" ma:fieldsID="bf21ec78ae53e58fd1f1b4b8321e2c82" ns2:_="" ns3:_="">
    <xsd:import namespace="f4dc97d9-00db-4d7d-948b-d7336ae001cc"/>
    <xsd:import namespace="4c9fe28e-a5e3-4ded-aefa-2a76427a0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c97d9-00db-4d7d-948b-d7336ae001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fe28e-a5e3-4ded-aefa-2a76427a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E0809B-46EB-4A7B-9376-429167C24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c97d9-00db-4d7d-948b-d7336ae001cc"/>
    <ds:schemaRef ds:uri="4c9fe28e-a5e3-4ded-aefa-2a76427a0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B6481F-FBB2-46C1-99EB-15EF2A4E49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B5D25B-F669-448E-A3AB-7C20CE011EF7}">
  <ds:schemaRefs>
    <ds:schemaRef ds:uri="http://schemas.microsoft.com/office/infopath/2007/PartnerControls"/>
    <ds:schemaRef ds:uri="http://schemas.microsoft.com/office/2006/documentManagement/types"/>
    <ds:schemaRef ds:uri="f4dc97d9-00db-4d7d-948b-d7336ae001cc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4c9fe28e-a5e3-4ded-aefa-2a76427a088b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Burgate School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Billinghurst-Bright</dc:creator>
  <cp:keywords/>
  <dc:description/>
  <cp:lastModifiedBy>Anne Baker</cp:lastModifiedBy>
  <cp:revision>2</cp:revision>
  <cp:lastPrinted>2020-10-06T15:10:00Z</cp:lastPrinted>
  <dcterms:created xsi:type="dcterms:W3CDTF">2021-11-09T14:26:00Z</dcterms:created>
  <dcterms:modified xsi:type="dcterms:W3CDTF">2021-11-09T14:26:00Z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-1027626104</vt:i4>
  </property>
  <property fmtid="{D5CDD505-2E9C-101B-9397-08002B2CF9AE}" pid="3" name="ContentTypeId">
    <vt:lpwstr>0x01010018DC666B89738C4F8B8ACB1C1FAA3DCF</vt:lpwstr>
  </property>
  <property fmtid="{D5CDD505-2E9C-101B-9397-08002B2CF9AE}" pid="4" name="Order">
    <vt:r8>311800</vt:r8>
  </property>
</Properties>
</file>